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5" w:rsidRDefault="00D405B5" w:rsidP="00D40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D405B5" w:rsidRDefault="00D405B5" w:rsidP="00D40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Y</w:t>
      </w:r>
      <w:r>
        <w:rPr>
          <w:b/>
          <w:sz w:val="28"/>
          <w:szCs w:val="28"/>
        </w:rPr>
        <w:t xml:space="preserve"> квартале 2018 года </w:t>
      </w:r>
    </w:p>
    <w:p w:rsidR="00D405B5" w:rsidRDefault="00D405B5" w:rsidP="00D40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Подгоренского сельского поселения</w:t>
      </w:r>
    </w:p>
    <w:p w:rsidR="00D405B5" w:rsidRDefault="00D405B5" w:rsidP="00D405B5">
      <w:pPr>
        <w:jc w:val="center"/>
        <w:rPr>
          <w:sz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(наименование </w:t>
      </w:r>
      <w:r>
        <w:rPr>
          <w:sz w:val="28"/>
          <w:vertAlign w:val="subscript"/>
        </w:rPr>
        <w:t xml:space="preserve">администрации </w:t>
      </w:r>
      <w:proofErr w:type="gramStart"/>
      <w:r>
        <w:rPr>
          <w:sz w:val="28"/>
          <w:vertAlign w:val="subscript"/>
        </w:rPr>
        <w:t>городского</w:t>
      </w:r>
      <w:proofErr w:type="gramEnd"/>
      <w:r>
        <w:rPr>
          <w:sz w:val="28"/>
          <w:vertAlign w:val="subscript"/>
        </w:rPr>
        <w:t xml:space="preserve"> и сельских поселений Воронежской области</w:t>
      </w:r>
      <w:r>
        <w:rPr>
          <w:sz w:val="28"/>
          <w:szCs w:val="28"/>
          <w:vertAlign w:val="subscript"/>
        </w:rPr>
        <w:t>)</w:t>
      </w:r>
    </w:p>
    <w:p w:rsidR="00D405B5" w:rsidRDefault="00D405B5" w:rsidP="00D405B5">
      <w:pPr>
        <w:jc w:val="center"/>
        <w:rPr>
          <w:b/>
          <w:i/>
        </w:rPr>
      </w:pPr>
    </w:p>
    <w:p w:rsidR="00D405B5" w:rsidRDefault="00D405B5" w:rsidP="00D405B5">
      <w:pPr>
        <w:jc w:val="center"/>
        <w:rPr>
          <w:b/>
          <w:i/>
        </w:rPr>
      </w:pPr>
    </w:p>
    <w:p w:rsidR="00D405B5" w:rsidRDefault="00D405B5" w:rsidP="00D405B5">
      <w:pPr>
        <w:numPr>
          <w:ilvl w:val="0"/>
          <w:numId w:val="1"/>
        </w:numPr>
        <w:tabs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D405B5" w:rsidRDefault="00D405B5" w:rsidP="00D405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 – </w:t>
      </w:r>
      <w:r>
        <w:rPr>
          <w:sz w:val="28"/>
          <w:szCs w:val="28"/>
        </w:rPr>
        <w:t>4</w:t>
      </w:r>
    </w:p>
    <w:p w:rsidR="00D405B5" w:rsidRDefault="00D405B5" w:rsidP="00D405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D405B5" w:rsidRDefault="00D405B5" w:rsidP="00D405B5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0</w:t>
      </w:r>
    </w:p>
    <w:p w:rsidR="00D405B5" w:rsidRDefault="00D405B5" w:rsidP="00D405B5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–0</w:t>
      </w:r>
    </w:p>
    <w:p w:rsidR="00D405B5" w:rsidRDefault="00D405B5" w:rsidP="00D405B5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 0</w:t>
      </w:r>
    </w:p>
    <w:p w:rsidR="00D405B5" w:rsidRDefault="00D405B5" w:rsidP="00D405B5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 –0</w:t>
      </w:r>
    </w:p>
    <w:p w:rsidR="00D405B5" w:rsidRDefault="00D405B5" w:rsidP="00D405B5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–0</w:t>
      </w:r>
    </w:p>
    <w:p w:rsidR="00D405B5" w:rsidRDefault="00D405B5" w:rsidP="00D405B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–0</w:t>
      </w:r>
    </w:p>
    <w:p w:rsidR="00D405B5" w:rsidRDefault="00D405B5" w:rsidP="00D405B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–0</w:t>
      </w:r>
    </w:p>
    <w:p w:rsidR="00D405B5" w:rsidRDefault="00D405B5" w:rsidP="00D405B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подписан уполномоченным лицом – 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D405B5" w:rsidRDefault="00D405B5" w:rsidP="00D405B5">
      <w:pPr>
        <w:ind w:firstLine="1440"/>
        <w:jc w:val="both"/>
        <w:rPr>
          <w:sz w:val="28"/>
          <w:szCs w:val="28"/>
        </w:rPr>
      </w:pPr>
    </w:p>
    <w:p w:rsidR="00D405B5" w:rsidRDefault="00D405B5" w:rsidP="00D40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руководителями– 9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</w:t>
      </w:r>
    </w:p>
    <w:p w:rsidR="00D405B5" w:rsidRDefault="00D405B5" w:rsidP="00D405B5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–0</w:t>
      </w:r>
    </w:p>
    <w:p w:rsidR="00D405B5" w:rsidRDefault="00D405B5" w:rsidP="00D405B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«поддержано»-0</w:t>
      </w:r>
    </w:p>
    <w:p w:rsidR="00D405B5" w:rsidRDefault="00D405B5" w:rsidP="00D405B5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1.2.2.2. С результатом рассмотрения «меры приняты» – 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>
        <w:rPr>
          <w:sz w:val="28"/>
          <w:szCs w:val="28"/>
        </w:rPr>
        <w:t>4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–0</w:t>
      </w:r>
    </w:p>
    <w:p w:rsidR="00D405B5" w:rsidRDefault="00D405B5" w:rsidP="00D405B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«дан ответ автору» –0</w:t>
      </w:r>
    </w:p>
    <w:p w:rsidR="00D405B5" w:rsidRDefault="00D405B5" w:rsidP="00D405B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–0</w:t>
      </w:r>
    </w:p>
    <w:p w:rsidR="00D405B5" w:rsidRDefault="00D405B5" w:rsidP="00D40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Сколько выявлено случаев волокиты либо нарушения прав и законных интересов граждан – 0</w:t>
      </w:r>
    </w:p>
    <w:p w:rsidR="00D405B5" w:rsidRDefault="00D405B5" w:rsidP="00D40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 w:rsidR="00D405B5" w:rsidRDefault="00D405B5" w:rsidP="00D40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–0</w:t>
      </w:r>
    </w:p>
    <w:p w:rsidR="00D405B5" w:rsidRDefault="00D405B5" w:rsidP="00D40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D405B5" w:rsidRDefault="00D405B5" w:rsidP="00D405B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1.6.1. В письменной форме – 0</w:t>
      </w:r>
    </w:p>
    <w:p w:rsidR="00D405B5" w:rsidRDefault="00D405B5" w:rsidP="00D405B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–0</w:t>
      </w:r>
    </w:p>
    <w:p w:rsidR="00D405B5" w:rsidRDefault="00D405B5" w:rsidP="00D405B5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>
        <w:rPr>
          <w:sz w:val="28"/>
          <w:szCs w:val="28"/>
        </w:rPr>
        <w:t>4</w:t>
      </w:r>
    </w:p>
    <w:p w:rsidR="00D405B5" w:rsidRDefault="00D405B5" w:rsidP="00D405B5">
      <w:pPr>
        <w:jc w:val="both"/>
        <w:rPr>
          <w:sz w:val="28"/>
          <w:szCs w:val="28"/>
        </w:rPr>
      </w:pPr>
    </w:p>
    <w:p w:rsidR="00D405B5" w:rsidRDefault="00D405B5" w:rsidP="00D40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</w:t>
      </w:r>
    </w:p>
    <w:p w:rsidR="00D405B5" w:rsidRDefault="00D405B5" w:rsidP="00D405B5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граждан: вопросы по оформлению в собственность домов и земельных участков, по ремонту дорог, по освещению. </w:t>
      </w:r>
    </w:p>
    <w:p w:rsidR="00D405B5" w:rsidRDefault="00D405B5" w:rsidP="00D405B5">
      <w:pPr>
        <w:jc w:val="both"/>
        <w:rPr>
          <w:sz w:val="28"/>
          <w:szCs w:val="28"/>
        </w:rPr>
      </w:pPr>
    </w:p>
    <w:p w:rsidR="00D405B5" w:rsidRDefault="00D405B5" w:rsidP="00D405B5">
      <w:pPr>
        <w:ind w:firstLine="1440"/>
        <w:jc w:val="both"/>
        <w:rPr>
          <w:sz w:val="28"/>
          <w:szCs w:val="28"/>
        </w:rPr>
      </w:pPr>
    </w:p>
    <w:p w:rsidR="00D405B5" w:rsidRDefault="00D405B5" w:rsidP="00D405B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D405B5" w:rsidRDefault="00D405B5" w:rsidP="00D405B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IY</w:t>
      </w:r>
      <w:r>
        <w:rPr>
          <w:b/>
          <w:sz w:val="28"/>
          <w:szCs w:val="28"/>
        </w:rPr>
        <w:t xml:space="preserve"> квартале 2018 года</w:t>
      </w:r>
    </w:p>
    <w:p w:rsidR="00D405B5" w:rsidRDefault="00D405B5" w:rsidP="00D405B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предмет наличия в них информации о фактах коррупции </w:t>
      </w:r>
    </w:p>
    <w:p w:rsidR="00D405B5" w:rsidRDefault="00D405B5" w:rsidP="00D405B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стороны должностных лиц</w:t>
      </w:r>
    </w:p>
    <w:p w:rsidR="00D405B5" w:rsidRDefault="00D405B5" w:rsidP="00D405B5">
      <w:pPr>
        <w:ind w:firstLine="1440"/>
        <w:jc w:val="center"/>
        <w:rPr>
          <w:b/>
          <w:sz w:val="28"/>
          <w:szCs w:val="28"/>
        </w:rPr>
      </w:pPr>
    </w:p>
    <w:p w:rsidR="00D405B5" w:rsidRDefault="00D405B5" w:rsidP="00D405B5">
      <w:pPr>
        <w:ind w:firstLine="1260"/>
        <w:jc w:val="center"/>
        <w:rPr>
          <w:b/>
          <w:sz w:val="28"/>
          <w:szCs w:val="28"/>
        </w:rPr>
      </w:pPr>
    </w:p>
    <w:p w:rsidR="00D405B5" w:rsidRDefault="00D405B5" w:rsidP="00D405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1.Поступило обращений, содержащих информацию о фактах коррупции, всего –0</w:t>
      </w:r>
    </w:p>
    <w:p w:rsidR="00D405B5" w:rsidRDefault="00D405B5" w:rsidP="00D405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D405B5" w:rsidRDefault="00D405B5" w:rsidP="00D405B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D405B5" w:rsidRDefault="00D405B5" w:rsidP="00D405B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D405B5" w:rsidRDefault="00D405B5" w:rsidP="00D405B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D405B5" w:rsidRDefault="00D405B5" w:rsidP="00D405B5">
      <w:pPr>
        <w:ind w:left="1620"/>
        <w:jc w:val="both"/>
        <w:rPr>
          <w:sz w:val="28"/>
          <w:szCs w:val="28"/>
        </w:rPr>
      </w:pPr>
    </w:p>
    <w:p w:rsidR="00D405B5" w:rsidRDefault="00D405B5" w:rsidP="00D405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D405B5" w:rsidRDefault="00D405B5" w:rsidP="00D405B5">
      <w:pPr>
        <w:ind w:left="540"/>
        <w:jc w:val="both"/>
        <w:rPr>
          <w:sz w:val="28"/>
          <w:szCs w:val="28"/>
        </w:rPr>
      </w:pPr>
    </w:p>
    <w:p w:rsidR="00D405B5" w:rsidRDefault="00D405B5" w:rsidP="00D405B5">
      <w:pPr>
        <w:ind w:left="540"/>
        <w:jc w:val="both"/>
        <w:rPr>
          <w:sz w:val="28"/>
          <w:szCs w:val="28"/>
        </w:rPr>
      </w:pPr>
    </w:p>
    <w:p w:rsidR="00D405B5" w:rsidRDefault="00D405B5" w:rsidP="00D405B5">
      <w:pPr>
        <w:ind w:left="540"/>
        <w:jc w:val="both"/>
        <w:rPr>
          <w:sz w:val="28"/>
          <w:szCs w:val="28"/>
        </w:rPr>
      </w:pPr>
    </w:p>
    <w:p w:rsidR="00D405B5" w:rsidRDefault="00D405B5" w:rsidP="00D405B5">
      <w:pPr>
        <w:ind w:left="540"/>
        <w:jc w:val="both"/>
        <w:rPr>
          <w:sz w:val="28"/>
          <w:szCs w:val="28"/>
        </w:rPr>
      </w:pPr>
    </w:p>
    <w:p w:rsidR="00D405B5" w:rsidRDefault="00D405B5" w:rsidP="00D405B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Подгоренского</w:t>
      </w:r>
    </w:p>
    <w:p w:rsidR="00D405B5" w:rsidRDefault="00D405B5" w:rsidP="00D405B5">
      <w:pPr>
        <w:tabs>
          <w:tab w:val="left" w:pos="6585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А.С.Разборский</w:t>
      </w:r>
      <w:proofErr w:type="spellEnd"/>
    </w:p>
    <w:p w:rsidR="00513842" w:rsidRDefault="00513842">
      <w:bookmarkStart w:id="0" w:name="_GoBack"/>
      <w:bookmarkEnd w:id="0"/>
    </w:p>
    <w:sectPr w:rsidR="0051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B5"/>
    <w:rsid w:val="00513842"/>
    <w:rsid w:val="00D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2018-12-27T12:01:00Z</dcterms:created>
  <dcterms:modified xsi:type="dcterms:W3CDTF">2018-12-27T12:02:00Z</dcterms:modified>
</cp:coreProperties>
</file>