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595092">
        <w:rPr>
          <w:rFonts w:ascii="Times New Roman" w:hAnsi="Times New Roman"/>
          <w:sz w:val="24"/>
        </w:rPr>
        <w:t xml:space="preserve">02 июня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595092">
        <w:rPr>
          <w:rFonts w:ascii="Times New Roman" w:hAnsi="Times New Roman"/>
          <w:sz w:val="24"/>
        </w:rPr>
        <w:t>23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D453D6">
        <w:rPr>
          <w:rStyle w:val="a4"/>
          <w:iCs/>
          <w:sz w:val="24"/>
        </w:rPr>
        <w:t xml:space="preserve">Выдача разрешения </w:t>
      </w:r>
      <w:r w:rsidR="008835D6">
        <w:rPr>
          <w:rStyle w:val="a4"/>
          <w:iCs/>
          <w:sz w:val="24"/>
        </w:rPr>
        <w:t>на ввод объекта в эксплуатацию</w:t>
      </w:r>
      <w:r w:rsidR="00FA1897">
        <w:rPr>
          <w:rStyle w:val="a4"/>
          <w:iCs/>
          <w:sz w:val="24"/>
        </w:rPr>
        <w:t>»</w:t>
      </w:r>
      <w:proofErr w:type="gramStart"/>
      <w:r w:rsidR="00FA189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,</w:t>
      </w:r>
      <w:proofErr w:type="gramEnd"/>
      <w:r>
        <w:rPr>
          <w:rStyle w:val="a4"/>
          <w:iCs/>
          <w:sz w:val="24"/>
        </w:rPr>
        <w:t xml:space="preserve"> утвержденный постановлением администрации Подг</w:t>
      </w:r>
      <w:r w:rsidR="00A948CB">
        <w:rPr>
          <w:rStyle w:val="a4"/>
          <w:iCs/>
          <w:sz w:val="24"/>
        </w:rPr>
        <w:t>о</w:t>
      </w:r>
      <w:r w:rsidR="00D453D6">
        <w:rPr>
          <w:rStyle w:val="a4"/>
          <w:iCs/>
          <w:sz w:val="24"/>
        </w:rPr>
        <w:t>ренского сельского поселения №5</w:t>
      </w:r>
      <w:r w:rsidR="008835D6">
        <w:rPr>
          <w:rStyle w:val="a4"/>
          <w:iCs/>
          <w:sz w:val="24"/>
        </w:rPr>
        <w:t>2</w:t>
      </w:r>
      <w:r>
        <w:rPr>
          <w:rStyle w:val="a4"/>
          <w:iCs/>
          <w:sz w:val="24"/>
        </w:rPr>
        <w:t xml:space="preserve"> от </w:t>
      </w:r>
      <w:r w:rsidR="00D453D6">
        <w:rPr>
          <w:rStyle w:val="a4"/>
          <w:iCs/>
          <w:sz w:val="24"/>
        </w:rPr>
        <w:t>06.11</w:t>
      </w:r>
      <w:r w:rsidR="00A948CB">
        <w:rPr>
          <w:rStyle w:val="a4"/>
          <w:iCs/>
          <w:sz w:val="24"/>
        </w:rPr>
        <w:t>.2012</w:t>
      </w:r>
      <w:r>
        <w:rPr>
          <w:rStyle w:val="a4"/>
          <w:iCs/>
          <w:sz w:val="24"/>
        </w:rPr>
        <w:t xml:space="preserve">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D453D6">
        <w:rPr>
          <w:rFonts w:ascii="Times New Roman" w:hAnsi="Times New Roman"/>
          <w:sz w:val="24"/>
        </w:rPr>
        <w:t xml:space="preserve"> 2.11</w:t>
      </w:r>
      <w:r w:rsidR="00582800">
        <w:rPr>
          <w:rFonts w:ascii="Times New Roman" w:hAnsi="Times New Roman"/>
          <w:sz w:val="24"/>
        </w:rPr>
        <w:t xml:space="preserve">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D453D6">
        <w:rPr>
          <w:rStyle w:val="a4"/>
          <w:b w:val="0"/>
          <w:iCs/>
          <w:sz w:val="24"/>
        </w:rPr>
        <w:t xml:space="preserve">Выдача разрешения на </w:t>
      </w:r>
      <w:r w:rsidR="008835D6">
        <w:rPr>
          <w:rStyle w:val="a4"/>
          <w:b w:val="0"/>
          <w:iCs/>
          <w:sz w:val="24"/>
        </w:rPr>
        <w:t>ввод объекта в эксплуатацию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453D6">
        <w:rPr>
          <w:rFonts w:ascii="Times New Roman" w:hAnsi="Times New Roman" w:cs="Times New Roman"/>
          <w:b/>
          <w:sz w:val="24"/>
          <w:szCs w:val="24"/>
        </w:rPr>
        <w:t>11</w:t>
      </w:r>
      <w:r w:rsidRPr="00FF0C2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D453D6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948CB">
        <w:rPr>
          <w:rFonts w:ascii="Times New Roman" w:hAnsi="Times New Roman" w:cs="Times New Roman"/>
          <w:sz w:val="24"/>
          <w:szCs w:val="24"/>
        </w:rPr>
        <w:t>.1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D453D6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</w:t>
      </w:r>
      <w:r w:rsidR="00651ACC" w:rsidRPr="00FF0C2C">
        <w:rPr>
          <w:rFonts w:ascii="Times New Roman" w:hAnsi="Times New Roman"/>
          <w:sz w:val="24"/>
        </w:rPr>
        <w:t xml:space="preserve">.2. Максимальный срок ожидания при получении результата предоставления муниципальной услуги не должен превышать </w:t>
      </w:r>
      <w:r w:rsidR="00651ACC">
        <w:rPr>
          <w:rFonts w:ascii="Times New Roman" w:hAnsi="Times New Roman"/>
          <w:sz w:val="24"/>
        </w:rPr>
        <w:t>15</w:t>
      </w:r>
      <w:r w:rsidR="00651ACC" w:rsidRPr="00FF0C2C">
        <w:rPr>
          <w:rFonts w:ascii="Times New Roman" w:hAnsi="Times New Roman"/>
          <w:sz w:val="24"/>
        </w:rPr>
        <w:t xml:space="preserve"> минут</w:t>
      </w:r>
      <w:r w:rsidR="00651AC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71" w:rsidRDefault="00CC2571">
      <w:r>
        <w:separator/>
      </w:r>
    </w:p>
  </w:endnote>
  <w:endnote w:type="continuationSeparator" w:id="0">
    <w:p w:rsidR="00CC2571" w:rsidRDefault="00CC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71" w:rsidRDefault="00CC2571">
      <w:r>
        <w:separator/>
      </w:r>
    </w:p>
  </w:footnote>
  <w:footnote w:type="continuationSeparator" w:id="0">
    <w:p w:rsidR="00CC2571" w:rsidRDefault="00CC2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2575B8">
    <w:pPr>
      <w:pStyle w:val="a8"/>
      <w:jc w:val="right"/>
    </w:pPr>
    <w:fldSimple w:instr=" PAGE ">
      <w:r w:rsidR="00595092">
        <w:rPr>
          <w:noProof/>
        </w:rPr>
        <w:t>2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262C"/>
    <w:rsid w:val="00085E48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575B8"/>
    <w:rsid w:val="002705DC"/>
    <w:rsid w:val="00291C82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41384D"/>
    <w:rsid w:val="00424429"/>
    <w:rsid w:val="0043794B"/>
    <w:rsid w:val="0045000E"/>
    <w:rsid w:val="00457EB2"/>
    <w:rsid w:val="00497425"/>
    <w:rsid w:val="004C6BC6"/>
    <w:rsid w:val="004F6277"/>
    <w:rsid w:val="004F74E4"/>
    <w:rsid w:val="00582800"/>
    <w:rsid w:val="00595092"/>
    <w:rsid w:val="005B026D"/>
    <w:rsid w:val="005E0F41"/>
    <w:rsid w:val="005E3BCD"/>
    <w:rsid w:val="005E613C"/>
    <w:rsid w:val="00605F59"/>
    <w:rsid w:val="00645159"/>
    <w:rsid w:val="00651ACC"/>
    <w:rsid w:val="00672A68"/>
    <w:rsid w:val="006A1711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40BD"/>
    <w:rsid w:val="008466AB"/>
    <w:rsid w:val="008835D6"/>
    <w:rsid w:val="00896371"/>
    <w:rsid w:val="008D17C5"/>
    <w:rsid w:val="008E0E72"/>
    <w:rsid w:val="008E4DE2"/>
    <w:rsid w:val="00911C2F"/>
    <w:rsid w:val="0094151E"/>
    <w:rsid w:val="00942625"/>
    <w:rsid w:val="00992657"/>
    <w:rsid w:val="009F4E7D"/>
    <w:rsid w:val="00A23A5E"/>
    <w:rsid w:val="00A948CB"/>
    <w:rsid w:val="00AA3110"/>
    <w:rsid w:val="00AE72EE"/>
    <w:rsid w:val="00B06668"/>
    <w:rsid w:val="00B535AB"/>
    <w:rsid w:val="00B86E06"/>
    <w:rsid w:val="00B939A4"/>
    <w:rsid w:val="00BD3EDA"/>
    <w:rsid w:val="00BF4ADA"/>
    <w:rsid w:val="00C37FF3"/>
    <w:rsid w:val="00C636A6"/>
    <w:rsid w:val="00CC2571"/>
    <w:rsid w:val="00D04165"/>
    <w:rsid w:val="00D26061"/>
    <w:rsid w:val="00D4064A"/>
    <w:rsid w:val="00D453D6"/>
    <w:rsid w:val="00D54AE0"/>
    <w:rsid w:val="00DB06F9"/>
    <w:rsid w:val="00DB5E37"/>
    <w:rsid w:val="00DC2BAF"/>
    <w:rsid w:val="00DC3BE2"/>
    <w:rsid w:val="00DD37B5"/>
    <w:rsid w:val="00DD4264"/>
    <w:rsid w:val="00DD6E13"/>
    <w:rsid w:val="00E008CF"/>
    <w:rsid w:val="00E24CE9"/>
    <w:rsid w:val="00E67237"/>
    <w:rsid w:val="00E76562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2266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2013-02-27T11:02:00Z</cp:lastPrinted>
  <dcterms:created xsi:type="dcterms:W3CDTF">2014-05-29T05:11:00Z</dcterms:created>
  <dcterms:modified xsi:type="dcterms:W3CDTF">2014-05-29T05:11:00Z</dcterms:modified>
</cp:coreProperties>
</file>