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2E" w:rsidRDefault="00467D2E" w:rsidP="002F1726">
      <w:pPr>
        <w:jc w:val="center"/>
        <w:rPr>
          <w:sz w:val="20"/>
          <w:szCs w:val="20"/>
        </w:rPr>
      </w:pPr>
      <w:r>
        <w:rPr>
          <w:sz w:val="20"/>
          <w:szCs w:val="20"/>
        </w:rPr>
        <w:t>Российская Федерация</w:t>
      </w:r>
    </w:p>
    <w:p w:rsidR="00467D2E" w:rsidRDefault="00467D2E">
      <w:pPr>
        <w:jc w:val="center"/>
        <w:rPr>
          <w:sz w:val="20"/>
          <w:szCs w:val="20"/>
        </w:rPr>
      </w:pPr>
    </w:p>
    <w:p w:rsidR="00467D2E" w:rsidRDefault="00467D2E">
      <w:pPr>
        <w:jc w:val="center"/>
        <w:rPr>
          <w:b/>
          <w:sz w:val="32"/>
          <w:szCs w:val="32"/>
        </w:rPr>
      </w:pPr>
      <w:r>
        <w:rPr>
          <w:b/>
          <w:sz w:val="32"/>
          <w:szCs w:val="32"/>
        </w:rPr>
        <w:t xml:space="preserve">АДМИНИСТРАЦИЯ </w:t>
      </w:r>
    </w:p>
    <w:p w:rsidR="00467D2E" w:rsidRDefault="00467D2E">
      <w:pPr>
        <w:jc w:val="center"/>
        <w:rPr>
          <w:b/>
          <w:sz w:val="32"/>
          <w:szCs w:val="32"/>
        </w:rPr>
      </w:pPr>
      <w:r>
        <w:rPr>
          <w:b/>
          <w:sz w:val="32"/>
          <w:szCs w:val="32"/>
        </w:rPr>
        <w:t>ПОДГОРЕНСКОГО СЕЛЬСКОГО ПОСЕЛЕНИЯ</w:t>
      </w:r>
    </w:p>
    <w:p w:rsidR="00467D2E" w:rsidRDefault="00467D2E">
      <w:pPr>
        <w:jc w:val="center"/>
        <w:rPr>
          <w:b/>
          <w:sz w:val="32"/>
          <w:szCs w:val="32"/>
        </w:rPr>
      </w:pPr>
      <w:r>
        <w:rPr>
          <w:b/>
          <w:sz w:val="32"/>
          <w:szCs w:val="32"/>
        </w:rPr>
        <w:t xml:space="preserve">КАЛАЧЕЕВСКОГО МУНИЦИПАЛЬНОГО РАЙОНА </w:t>
      </w:r>
    </w:p>
    <w:p w:rsidR="00467D2E" w:rsidRDefault="00467D2E">
      <w:pPr>
        <w:jc w:val="center"/>
        <w:rPr>
          <w:b/>
          <w:sz w:val="32"/>
          <w:szCs w:val="32"/>
        </w:rPr>
      </w:pPr>
      <w:r>
        <w:rPr>
          <w:b/>
          <w:sz w:val="32"/>
          <w:szCs w:val="32"/>
        </w:rPr>
        <w:t>ВОРОНЕЖСКОЙ ОБЛАСТИ</w:t>
      </w:r>
    </w:p>
    <w:p w:rsidR="00467D2E" w:rsidRDefault="00467D2E">
      <w:pPr>
        <w:jc w:val="center"/>
        <w:rPr>
          <w:b/>
          <w:sz w:val="44"/>
          <w:szCs w:val="44"/>
        </w:rPr>
      </w:pPr>
      <w:r>
        <w:rPr>
          <w:b/>
          <w:sz w:val="44"/>
          <w:szCs w:val="44"/>
        </w:rPr>
        <w:t>ПОСТАНОВЛЕНИЕ</w:t>
      </w:r>
    </w:p>
    <w:p w:rsidR="00467D2E" w:rsidRDefault="00467D2E">
      <w:pPr>
        <w:jc w:val="both"/>
      </w:pPr>
    </w:p>
    <w:p w:rsidR="00467D2E" w:rsidRDefault="00467D2E">
      <w:pPr>
        <w:jc w:val="both"/>
        <w:rPr>
          <w:sz w:val="16"/>
          <w:szCs w:val="16"/>
        </w:rPr>
      </w:pPr>
    </w:p>
    <w:p w:rsidR="00467D2E" w:rsidRDefault="002F1726">
      <w:pPr>
        <w:jc w:val="both"/>
      </w:pPr>
      <w:r>
        <w:t xml:space="preserve">06  июня </w:t>
      </w:r>
      <w:r w:rsidR="00C32095">
        <w:t xml:space="preserve">   2014</w:t>
      </w:r>
      <w:r w:rsidR="00467D2E">
        <w:t xml:space="preserve"> г.                                                                                       </w:t>
      </w:r>
      <w:r w:rsidR="00521679">
        <w:t xml:space="preserve">       </w:t>
      </w:r>
      <w:r w:rsidR="00467D2E">
        <w:t xml:space="preserve">    № </w:t>
      </w:r>
      <w:r>
        <w:t>28</w:t>
      </w:r>
    </w:p>
    <w:p w:rsidR="00467D2E" w:rsidRPr="002F1726" w:rsidRDefault="00521679">
      <w:pPr>
        <w:jc w:val="both"/>
      </w:pPr>
      <w:r w:rsidRPr="002F1726">
        <w:t xml:space="preserve">      </w:t>
      </w:r>
      <w:r w:rsidR="00467D2E" w:rsidRPr="002F1726">
        <w:t>с.Подгорное</w:t>
      </w:r>
    </w:p>
    <w:p w:rsidR="00467D2E" w:rsidRDefault="00467D2E">
      <w:pPr>
        <w:jc w:val="both"/>
      </w:pPr>
    </w:p>
    <w:p w:rsidR="00467D2E" w:rsidRDefault="00467D2E">
      <w:pPr>
        <w:jc w:val="both"/>
        <w:rPr>
          <w:b/>
        </w:rPr>
      </w:pPr>
    </w:p>
    <w:tbl>
      <w:tblPr>
        <w:tblW w:w="0" w:type="auto"/>
        <w:tblCellMar>
          <w:left w:w="0" w:type="dxa"/>
          <w:right w:w="0" w:type="dxa"/>
        </w:tblCellMar>
        <w:tblLook w:val="04A0" w:firstRow="1" w:lastRow="0" w:firstColumn="1" w:lastColumn="0" w:noHBand="0" w:noVBand="1"/>
      </w:tblPr>
      <w:tblGrid>
        <w:gridCol w:w="7196"/>
      </w:tblGrid>
      <w:tr w:rsidR="00C32095" w:rsidRPr="00884147" w:rsidTr="00366C1F">
        <w:trPr>
          <w:trHeight w:val="379"/>
        </w:trPr>
        <w:tc>
          <w:tcPr>
            <w:tcW w:w="7196" w:type="dxa"/>
            <w:tcMar>
              <w:top w:w="0" w:type="dxa"/>
              <w:left w:w="108" w:type="dxa"/>
              <w:bottom w:w="0" w:type="dxa"/>
              <w:right w:w="108" w:type="dxa"/>
            </w:tcMar>
            <w:hideMark/>
          </w:tcPr>
          <w:p w:rsidR="00C32095" w:rsidRDefault="00C32095" w:rsidP="00C32095">
            <w:pPr>
              <w:ind w:right="1656"/>
              <w:jc w:val="both"/>
              <w:rPr>
                <w:b/>
                <w:color w:val="000000"/>
                <w:lang w:eastAsia="ru-RU"/>
              </w:rPr>
            </w:pPr>
            <w:r w:rsidRPr="00C32095">
              <w:rPr>
                <w:b/>
                <w:color w:val="000000"/>
                <w:lang w:eastAsia="ru-RU"/>
              </w:rPr>
              <w:t>Об утв</w:t>
            </w:r>
            <w:r w:rsidR="009B29A5">
              <w:rPr>
                <w:b/>
                <w:color w:val="000000"/>
                <w:lang w:eastAsia="ru-RU"/>
              </w:rPr>
              <w:t>ерждении Положения о</w:t>
            </w:r>
            <w:r w:rsidR="00B6453D">
              <w:rPr>
                <w:b/>
                <w:color w:val="000000"/>
                <w:lang w:eastAsia="ru-RU"/>
              </w:rPr>
              <w:t xml:space="preserve"> </w:t>
            </w:r>
            <w:proofErr w:type="gramStart"/>
            <w:r w:rsidR="00B6453D">
              <w:rPr>
                <w:b/>
                <w:color w:val="000000"/>
                <w:lang w:eastAsia="ru-RU"/>
              </w:rPr>
              <w:t xml:space="preserve">котировочной </w:t>
            </w:r>
            <w:r w:rsidRPr="00C32095">
              <w:rPr>
                <w:b/>
                <w:color w:val="000000"/>
                <w:lang w:eastAsia="ru-RU"/>
              </w:rPr>
              <w:t xml:space="preserve"> комиссии</w:t>
            </w:r>
            <w:proofErr w:type="gramEnd"/>
            <w:r w:rsidRPr="00C32095">
              <w:rPr>
                <w:b/>
                <w:color w:val="000000"/>
                <w:lang w:eastAsia="ru-RU"/>
              </w:rPr>
              <w:t xml:space="preserve"> по определению поставщиков (подрядчиков, испо</w:t>
            </w:r>
            <w:r w:rsidR="00234DA0">
              <w:rPr>
                <w:b/>
                <w:color w:val="000000"/>
                <w:lang w:eastAsia="ru-RU"/>
              </w:rPr>
              <w:t xml:space="preserve">лнителей) </w:t>
            </w:r>
            <w:r w:rsidRPr="00C32095">
              <w:rPr>
                <w:b/>
                <w:color w:val="000000"/>
                <w:lang w:eastAsia="ru-RU"/>
              </w:rPr>
              <w:t xml:space="preserve"> </w:t>
            </w:r>
            <w:r w:rsidR="00B36593">
              <w:rPr>
                <w:b/>
                <w:color w:val="000000"/>
                <w:lang w:eastAsia="ru-RU"/>
              </w:rPr>
              <w:t xml:space="preserve">администрации </w:t>
            </w:r>
            <w:r w:rsidRPr="00C32095">
              <w:rPr>
                <w:b/>
                <w:color w:val="000000"/>
                <w:lang w:eastAsia="ru-RU"/>
              </w:rPr>
              <w:t>Подгоренского сельского поселения Калачеевского муниципального района Воронежской области</w:t>
            </w:r>
          </w:p>
          <w:p w:rsidR="002F1726" w:rsidRPr="00C32095" w:rsidRDefault="002F1726" w:rsidP="00C32095">
            <w:pPr>
              <w:ind w:right="1656"/>
              <w:jc w:val="both"/>
              <w:rPr>
                <w:b/>
                <w:color w:val="000000"/>
                <w:lang w:eastAsia="ru-RU"/>
              </w:rPr>
            </w:pPr>
          </w:p>
          <w:p w:rsidR="00C32095" w:rsidRPr="00884147" w:rsidRDefault="00C32095" w:rsidP="00C32095">
            <w:pPr>
              <w:ind w:right="1656"/>
              <w:jc w:val="both"/>
              <w:rPr>
                <w:color w:val="000000"/>
                <w:lang w:eastAsia="ru-RU"/>
              </w:rPr>
            </w:pPr>
          </w:p>
        </w:tc>
      </w:tr>
    </w:tbl>
    <w:p w:rsidR="00767FA5" w:rsidRDefault="00C32095" w:rsidP="00C32095">
      <w:pPr>
        <w:rPr>
          <w:color w:val="000000"/>
          <w:lang w:eastAsia="ru-RU"/>
        </w:rPr>
      </w:pPr>
      <w:r w:rsidRPr="00884147">
        <w:rPr>
          <w:color w:val="000000"/>
          <w:lang w:eastAsia="ru-RU"/>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roofErr w:type="gramStart"/>
      <w:r w:rsidRPr="00884147">
        <w:rPr>
          <w:color w:val="000000"/>
          <w:lang w:eastAsia="ru-RU"/>
        </w:rPr>
        <w:t>»,  Уставом</w:t>
      </w:r>
      <w:proofErr w:type="gramEnd"/>
      <w:r w:rsidRPr="00884147">
        <w:rPr>
          <w:color w:val="000000"/>
          <w:lang w:eastAsia="ru-RU"/>
        </w:rPr>
        <w:t xml:space="preserve"> </w:t>
      </w:r>
      <w:r w:rsidR="00767FA5">
        <w:rPr>
          <w:color w:val="000000"/>
          <w:lang w:eastAsia="ru-RU"/>
        </w:rPr>
        <w:t>По</w:t>
      </w:r>
      <w:r w:rsidR="00234DA0">
        <w:rPr>
          <w:color w:val="000000"/>
          <w:lang w:eastAsia="ru-RU"/>
        </w:rPr>
        <w:t>дгоренского сельского поселения</w:t>
      </w:r>
      <w:r w:rsidR="00767FA5">
        <w:rPr>
          <w:color w:val="000000"/>
          <w:lang w:eastAsia="ru-RU"/>
        </w:rPr>
        <w:t>,</w:t>
      </w:r>
      <w:r w:rsidR="00234DA0">
        <w:rPr>
          <w:color w:val="000000"/>
          <w:lang w:eastAsia="ru-RU"/>
        </w:rPr>
        <w:t xml:space="preserve"> </w:t>
      </w:r>
      <w:r w:rsidR="00767FA5">
        <w:rPr>
          <w:color w:val="000000"/>
          <w:lang w:eastAsia="ru-RU"/>
        </w:rPr>
        <w:t xml:space="preserve"> администрация Подгоренского сельского поселения </w:t>
      </w:r>
      <w:r w:rsidR="002F1726" w:rsidRPr="002F1726">
        <w:rPr>
          <w:b/>
          <w:color w:val="000000"/>
          <w:lang w:eastAsia="ru-RU"/>
        </w:rPr>
        <w:t>п о с т а н о в л я е т :</w:t>
      </w:r>
    </w:p>
    <w:p w:rsidR="00B6453D" w:rsidRPr="00884147" w:rsidRDefault="00B6453D" w:rsidP="00C32095">
      <w:pPr>
        <w:rPr>
          <w:color w:val="000000"/>
          <w:lang w:eastAsia="ru-RU"/>
        </w:rPr>
      </w:pPr>
    </w:p>
    <w:p w:rsidR="00B36593" w:rsidRPr="00B36593" w:rsidRDefault="00B36593" w:rsidP="00B36593">
      <w:pPr>
        <w:numPr>
          <w:ilvl w:val="0"/>
          <w:numId w:val="3"/>
        </w:numPr>
        <w:ind w:right="-1"/>
        <w:jc w:val="both"/>
        <w:rPr>
          <w:color w:val="000000"/>
          <w:lang w:eastAsia="ru-RU"/>
        </w:rPr>
      </w:pPr>
      <w:r w:rsidRPr="00884147">
        <w:rPr>
          <w:color w:val="000000"/>
          <w:lang w:eastAsia="ru-RU"/>
        </w:rPr>
        <w:t>У</w:t>
      </w:r>
      <w:r>
        <w:rPr>
          <w:color w:val="000000"/>
          <w:lang w:eastAsia="ru-RU"/>
        </w:rPr>
        <w:t xml:space="preserve">твердить Положение о </w:t>
      </w:r>
      <w:proofErr w:type="gramStart"/>
      <w:r>
        <w:rPr>
          <w:color w:val="000000"/>
          <w:lang w:eastAsia="ru-RU"/>
        </w:rPr>
        <w:t xml:space="preserve">котировочной </w:t>
      </w:r>
      <w:r w:rsidRPr="00884147">
        <w:rPr>
          <w:color w:val="000000"/>
          <w:lang w:eastAsia="ru-RU"/>
        </w:rPr>
        <w:t xml:space="preserve"> комиссии</w:t>
      </w:r>
      <w:proofErr w:type="gramEnd"/>
      <w:r w:rsidRPr="00884147">
        <w:rPr>
          <w:color w:val="000000"/>
          <w:lang w:eastAsia="ru-RU"/>
        </w:rPr>
        <w:t xml:space="preserve"> по</w:t>
      </w:r>
      <w:r>
        <w:rPr>
          <w:color w:val="000000"/>
          <w:lang w:eastAsia="ru-RU"/>
        </w:rPr>
        <w:t xml:space="preserve"> определению поставщиков, (</w:t>
      </w:r>
      <w:r w:rsidRPr="00884147">
        <w:rPr>
          <w:color w:val="000000"/>
          <w:lang w:eastAsia="ru-RU"/>
        </w:rPr>
        <w:t>подрядчиков, исполнителей)</w:t>
      </w:r>
      <w:r>
        <w:rPr>
          <w:color w:val="000000"/>
          <w:lang w:eastAsia="ru-RU"/>
        </w:rPr>
        <w:t xml:space="preserve">  администрации  Подгоренского сельского поселения Калачеевского муниципального района Воронежской об</w:t>
      </w:r>
      <w:r w:rsidR="002F1726">
        <w:rPr>
          <w:color w:val="000000"/>
          <w:lang w:eastAsia="ru-RU"/>
        </w:rPr>
        <w:t xml:space="preserve">ласти,  согласно  приложения </w:t>
      </w:r>
    </w:p>
    <w:p w:rsidR="00C85967" w:rsidRDefault="00C85967" w:rsidP="00C85967">
      <w:pPr>
        <w:numPr>
          <w:ilvl w:val="0"/>
          <w:numId w:val="3"/>
        </w:numPr>
        <w:ind w:right="-1"/>
        <w:jc w:val="both"/>
        <w:rPr>
          <w:color w:val="000000"/>
          <w:lang w:eastAsia="ru-RU"/>
        </w:rPr>
      </w:pPr>
      <w:proofErr w:type="gramStart"/>
      <w:r>
        <w:rPr>
          <w:color w:val="000000"/>
          <w:lang w:eastAsia="ru-RU"/>
        </w:rPr>
        <w:t xml:space="preserve">Контроль </w:t>
      </w:r>
      <w:r w:rsidR="00234DA0">
        <w:rPr>
          <w:color w:val="000000"/>
          <w:lang w:eastAsia="ru-RU"/>
        </w:rPr>
        <w:t xml:space="preserve"> </w:t>
      </w:r>
      <w:r>
        <w:rPr>
          <w:color w:val="000000"/>
          <w:lang w:eastAsia="ru-RU"/>
        </w:rPr>
        <w:t>за</w:t>
      </w:r>
      <w:proofErr w:type="gramEnd"/>
      <w:r>
        <w:rPr>
          <w:color w:val="000000"/>
          <w:lang w:eastAsia="ru-RU"/>
        </w:rPr>
        <w:t xml:space="preserve"> исполнением настоящего  постановления оставляю за собой.</w:t>
      </w:r>
    </w:p>
    <w:p w:rsidR="00B6453D" w:rsidRDefault="00B6453D" w:rsidP="00C85967">
      <w:pPr>
        <w:ind w:right="-1"/>
        <w:jc w:val="both"/>
        <w:rPr>
          <w:color w:val="000000"/>
          <w:lang w:eastAsia="ru-RU"/>
        </w:rPr>
      </w:pPr>
    </w:p>
    <w:p w:rsidR="00B6453D" w:rsidRDefault="00B6453D" w:rsidP="00C85967">
      <w:pPr>
        <w:ind w:right="-1"/>
        <w:jc w:val="both"/>
        <w:rPr>
          <w:color w:val="000000"/>
          <w:lang w:eastAsia="ru-RU"/>
        </w:rPr>
      </w:pPr>
    </w:p>
    <w:p w:rsidR="00B6453D" w:rsidRDefault="00B6453D" w:rsidP="00C85967">
      <w:pPr>
        <w:ind w:right="-1"/>
        <w:jc w:val="both"/>
        <w:rPr>
          <w:color w:val="000000"/>
          <w:lang w:eastAsia="ru-RU"/>
        </w:rPr>
      </w:pPr>
    </w:p>
    <w:p w:rsidR="00C85967" w:rsidRPr="002F1726" w:rsidRDefault="00C85967" w:rsidP="00C85967">
      <w:pPr>
        <w:ind w:right="-1"/>
        <w:jc w:val="both"/>
        <w:rPr>
          <w:b/>
          <w:color w:val="000000"/>
          <w:lang w:eastAsia="ru-RU"/>
        </w:rPr>
      </w:pPr>
      <w:r w:rsidRPr="002F1726">
        <w:rPr>
          <w:b/>
          <w:color w:val="000000"/>
          <w:lang w:eastAsia="ru-RU"/>
        </w:rPr>
        <w:t xml:space="preserve">Глава Подгоренского </w:t>
      </w:r>
    </w:p>
    <w:p w:rsidR="00C85967" w:rsidRPr="002F1726" w:rsidRDefault="00C85967" w:rsidP="00C85967">
      <w:pPr>
        <w:ind w:right="-1"/>
        <w:jc w:val="both"/>
        <w:rPr>
          <w:b/>
          <w:color w:val="000000"/>
          <w:lang w:eastAsia="ru-RU"/>
        </w:rPr>
      </w:pPr>
      <w:r w:rsidRPr="002F1726">
        <w:rPr>
          <w:b/>
          <w:color w:val="000000"/>
          <w:lang w:eastAsia="ru-RU"/>
        </w:rPr>
        <w:t>сельского поселения                                                                                 С.Н.Комарова</w:t>
      </w:r>
    </w:p>
    <w:p w:rsidR="008050CB" w:rsidRDefault="008050CB" w:rsidP="008050CB">
      <w:pPr>
        <w:rPr>
          <w:color w:val="000000"/>
          <w:lang w:eastAsia="ru-RU"/>
        </w:rPr>
      </w:pPr>
    </w:p>
    <w:p w:rsidR="009B29A5" w:rsidRDefault="009B29A5" w:rsidP="00C32095">
      <w:pPr>
        <w:rPr>
          <w:color w:val="000000"/>
          <w:lang w:eastAsia="ru-RU"/>
        </w:rPr>
      </w:pPr>
    </w:p>
    <w:p w:rsidR="00DA747E" w:rsidRDefault="00DA747E" w:rsidP="00C32095">
      <w:pPr>
        <w:rPr>
          <w:color w:val="000000"/>
          <w:lang w:eastAsia="ru-RU"/>
        </w:rPr>
      </w:pPr>
    </w:p>
    <w:p w:rsidR="009B29A5" w:rsidRDefault="009B29A5" w:rsidP="00C32095">
      <w:pPr>
        <w:rPr>
          <w:color w:val="000000"/>
          <w:lang w:eastAsia="ru-RU"/>
        </w:rPr>
      </w:pPr>
    </w:p>
    <w:p w:rsidR="002F1726" w:rsidRDefault="002F1726" w:rsidP="00C32095">
      <w:pPr>
        <w:rPr>
          <w:color w:val="000000"/>
          <w:lang w:eastAsia="ru-RU"/>
        </w:rPr>
      </w:pPr>
    </w:p>
    <w:p w:rsidR="002F1726" w:rsidRDefault="002F1726" w:rsidP="00C32095">
      <w:pPr>
        <w:rPr>
          <w:color w:val="000000"/>
          <w:lang w:eastAsia="ru-RU"/>
        </w:rPr>
      </w:pPr>
    </w:p>
    <w:p w:rsidR="002F1726" w:rsidRDefault="002F1726" w:rsidP="00C32095">
      <w:pPr>
        <w:rPr>
          <w:color w:val="000000"/>
          <w:lang w:eastAsia="ru-RU"/>
        </w:rPr>
      </w:pPr>
    </w:p>
    <w:p w:rsidR="002F1726" w:rsidRDefault="002F1726" w:rsidP="00C32095">
      <w:pPr>
        <w:rPr>
          <w:color w:val="000000"/>
          <w:lang w:eastAsia="ru-RU"/>
        </w:rPr>
      </w:pPr>
    </w:p>
    <w:p w:rsidR="002F1726" w:rsidRDefault="002F1726" w:rsidP="00C32095">
      <w:pPr>
        <w:rPr>
          <w:color w:val="000000"/>
          <w:lang w:eastAsia="ru-RU"/>
        </w:rPr>
      </w:pPr>
    </w:p>
    <w:p w:rsidR="002F1726" w:rsidRDefault="002F1726" w:rsidP="00C32095">
      <w:pPr>
        <w:rPr>
          <w:color w:val="000000"/>
          <w:lang w:eastAsia="ru-RU"/>
        </w:rPr>
      </w:pPr>
    </w:p>
    <w:p w:rsidR="002F1726" w:rsidRDefault="002F1726" w:rsidP="00C32095">
      <w:pPr>
        <w:rPr>
          <w:color w:val="000000"/>
          <w:lang w:eastAsia="ru-RU"/>
        </w:rPr>
      </w:pPr>
    </w:p>
    <w:p w:rsidR="00234DA0" w:rsidRDefault="00234DA0" w:rsidP="00C32095">
      <w:pPr>
        <w:rPr>
          <w:color w:val="000000"/>
          <w:lang w:eastAsia="ru-RU"/>
        </w:rPr>
      </w:pPr>
    </w:p>
    <w:p w:rsidR="008050CB" w:rsidRPr="00C85967" w:rsidRDefault="008050CB" w:rsidP="00C32095">
      <w:pPr>
        <w:rPr>
          <w:color w:val="000000"/>
          <w:lang w:eastAsia="ru-RU"/>
        </w:rPr>
      </w:pPr>
    </w:p>
    <w:p w:rsidR="00366C1F" w:rsidRDefault="00366C1F" w:rsidP="00C32095">
      <w:pPr>
        <w:jc w:val="right"/>
        <w:rPr>
          <w:b/>
          <w:color w:val="000000"/>
          <w:lang w:eastAsia="ru-RU"/>
        </w:rPr>
      </w:pPr>
    </w:p>
    <w:p w:rsidR="00366C1F" w:rsidRDefault="00366C1F" w:rsidP="00C32095">
      <w:pPr>
        <w:jc w:val="right"/>
        <w:rPr>
          <w:b/>
          <w:color w:val="000000"/>
          <w:lang w:eastAsia="ru-RU"/>
        </w:rPr>
      </w:pPr>
    </w:p>
    <w:p w:rsidR="00C32095" w:rsidRPr="002F1726" w:rsidRDefault="00C32095" w:rsidP="00C32095">
      <w:pPr>
        <w:jc w:val="right"/>
        <w:rPr>
          <w:b/>
          <w:color w:val="000000"/>
          <w:lang w:eastAsia="ru-RU"/>
        </w:rPr>
      </w:pPr>
      <w:r w:rsidRPr="002F1726">
        <w:rPr>
          <w:b/>
          <w:color w:val="000000"/>
          <w:lang w:eastAsia="ru-RU"/>
        </w:rPr>
        <w:lastRenderedPageBreak/>
        <w:t>Приложение</w:t>
      </w:r>
      <w:r w:rsidR="00B36593" w:rsidRPr="002F1726">
        <w:rPr>
          <w:b/>
          <w:color w:val="000000"/>
          <w:lang w:eastAsia="ru-RU"/>
        </w:rPr>
        <w:t xml:space="preserve"> </w:t>
      </w:r>
    </w:p>
    <w:p w:rsidR="002F1726" w:rsidRPr="002F1726" w:rsidRDefault="00C85967" w:rsidP="00C32095">
      <w:pPr>
        <w:ind w:left="5103"/>
        <w:jc w:val="both"/>
        <w:rPr>
          <w:color w:val="000000"/>
          <w:lang w:eastAsia="ru-RU"/>
        </w:rPr>
      </w:pPr>
      <w:r w:rsidRPr="002F1726">
        <w:rPr>
          <w:color w:val="000000"/>
          <w:lang w:eastAsia="ru-RU"/>
        </w:rPr>
        <w:t xml:space="preserve">к Постановлению администрации Подгоренского сельского поселения от </w:t>
      </w:r>
      <w:r w:rsidR="002F1726" w:rsidRPr="002F1726">
        <w:rPr>
          <w:color w:val="000000"/>
          <w:lang w:eastAsia="ru-RU"/>
        </w:rPr>
        <w:t>06.06.</w:t>
      </w:r>
      <w:r w:rsidRPr="002F1726">
        <w:rPr>
          <w:color w:val="000000"/>
          <w:lang w:eastAsia="ru-RU"/>
        </w:rPr>
        <w:t xml:space="preserve"> 2014 года </w:t>
      </w:r>
    </w:p>
    <w:p w:rsidR="00C32095" w:rsidRPr="002F1726" w:rsidRDefault="00C85967" w:rsidP="00C32095">
      <w:pPr>
        <w:ind w:left="5103"/>
        <w:jc w:val="both"/>
        <w:rPr>
          <w:color w:val="000000"/>
          <w:lang w:eastAsia="ru-RU"/>
        </w:rPr>
      </w:pPr>
      <w:r w:rsidRPr="002F1726">
        <w:rPr>
          <w:color w:val="000000"/>
          <w:lang w:eastAsia="ru-RU"/>
        </w:rPr>
        <w:t xml:space="preserve">№ </w:t>
      </w:r>
      <w:r w:rsidR="002F1726" w:rsidRPr="002F1726">
        <w:rPr>
          <w:color w:val="000000"/>
          <w:lang w:eastAsia="ru-RU"/>
        </w:rPr>
        <w:t xml:space="preserve"> 28 </w:t>
      </w:r>
      <w:r w:rsidR="00C32095" w:rsidRPr="002F1726">
        <w:rPr>
          <w:color w:val="000000"/>
          <w:lang w:eastAsia="ru-RU"/>
        </w:rPr>
        <w:t>«Об утв</w:t>
      </w:r>
      <w:r w:rsidR="00531572" w:rsidRPr="002F1726">
        <w:rPr>
          <w:color w:val="000000"/>
          <w:lang w:eastAsia="ru-RU"/>
        </w:rPr>
        <w:t>ерждении Положения о</w:t>
      </w:r>
      <w:r w:rsidR="009B29A5" w:rsidRPr="002F1726">
        <w:rPr>
          <w:color w:val="000000"/>
          <w:lang w:eastAsia="ru-RU"/>
        </w:rPr>
        <w:t xml:space="preserve"> котировочной</w:t>
      </w:r>
      <w:r w:rsidR="00C32095" w:rsidRPr="002F1726">
        <w:rPr>
          <w:color w:val="000000"/>
          <w:lang w:eastAsia="ru-RU"/>
        </w:rPr>
        <w:t xml:space="preserve"> комиссии по определению поставщиков (подрядчиков, исполнителей)</w:t>
      </w:r>
      <w:r w:rsidR="00366402" w:rsidRPr="002F1726">
        <w:rPr>
          <w:color w:val="000000"/>
          <w:lang w:eastAsia="ru-RU"/>
        </w:rPr>
        <w:t xml:space="preserve"> </w:t>
      </w:r>
      <w:r w:rsidR="00C5396F" w:rsidRPr="002F1726">
        <w:rPr>
          <w:color w:val="000000"/>
          <w:lang w:eastAsia="ru-RU"/>
        </w:rPr>
        <w:t>администрации</w:t>
      </w:r>
      <w:r w:rsidRPr="002F1726">
        <w:rPr>
          <w:color w:val="000000"/>
          <w:lang w:eastAsia="ru-RU"/>
        </w:rPr>
        <w:t xml:space="preserve"> </w:t>
      </w:r>
      <w:r w:rsidR="00093D8C" w:rsidRPr="002F1726">
        <w:rPr>
          <w:color w:val="000000"/>
          <w:lang w:eastAsia="ru-RU"/>
        </w:rPr>
        <w:t>Подгоренского сельского поселения Калачеевского муниципального района Воронежской области</w:t>
      </w:r>
      <w:r w:rsidR="00C32095" w:rsidRPr="002F1726">
        <w:rPr>
          <w:color w:val="000000"/>
          <w:lang w:eastAsia="ru-RU"/>
        </w:rPr>
        <w:t>»</w:t>
      </w:r>
    </w:p>
    <w:p w:rsidR="00093D8C" w:rsidRPr="002F1726" w:rsidRDefault="00093D8C" w:rsidP="00C32095">
      <w:pPr>
        <w:ind w:left="5103"/>
        <w:jc w:val="both"/>
        <w:rPr>
          <w:color w:val="000000"/>
          <w:lang w:eastAsia="ru-RU"/>
        </w:rPr>
      </w:pPr>
    </w:p>
    <w:p w:rsidR="00C32095" w:rsidRPr="00884147" w:rsidRDefault="009B29A5" w:rsidP="00C32095">
      <w:pPr>
        <w:jc w:val="center"/>
        <w:rPr>
          <w:color w:val="000000"/>
          <w:lang w:eastAsia="ru-RU"/>
        </w:rPr>
      </w:pPr>
      <w:r>
        <w:rPr>
          <w:b/>
          <w:bCs/>
          <w:color w:val="000000"/>
          <w:lang w:eastAsia="ru-RU"/>
        </w:rPr>
        <w:t xml:space="preserve">Положение о котировочной </w:t>
      </w:r>
      <w:r w:rsidR="00C32095" w:rsidRPr="00884147">
        <w:rPr>
          <w:b/>
          <w:bCs/>
          <w:color w:val="000000"/>
          <w:lang w:eastAsia="ru-RU"/>
        </w:rPr>
        <w:t xml:space="preserve"> комиссии</w:t>
      </w:r>
    </w:p>
    <w:p w:rsidR="00C32095" w:rsidRPr="00884147" w:rsidRDefault="00C32095" w:rsidP="00C32095">
      <w:pPr>
        <w:jc w:val="center"/>
        <w:rPr>
          <w:color w:val="000000"/>
          <w:lang w:eastAsia="ru-RU"/>
        </w:rPr>
      </w:pPr>
      <w:r w:rsidRPr="00884147">
        <w:rPr>
          <w:b/>
          <w:bCs/>
          <w:color w:val="000000"/>
          <w:lang w:eastAsia="ru-RU"/>
        </w:rPr>
        <w:t xml:space="preserve">по </w:t>
      </w:r>
      <w:r w:rsidR="00366402">
        <w:rPr>
          <w:b/>
          <w:bCs/>
          <w:color w:val="000000"/>
          <w:lang w:eastAsia="ru-RU"/>
        </w:rPr>
        <w:t xml:space="preserve"> (</w:t>
      </w:r>
      <w:r w:rsidRPr="00884147">
        <w:rPr>
          <w:b/>
          <w:bCs/>
          <w:color w:val="000000"/>
          <w:lang w:eastAsia="ru-RU"/>
        </w:rPr>
        <w:t>определ</w:t>
      </w:r>
      <w:r w:rsidR="00660044">
        <w:rPr>
          <w:b/>
          <w:bCs/>
          <w:color w:val="000000"/>
          <w:lang w:eastAsia="ru-RU"/>
        </w:rPr>
        <w:t xml:space="preserve">ению поставщиков </w:t>
      </w:r>
      <w:r w:rsidRPr="00884147">
        <w:rPr>
          <w:b/>
          <w:bCs/>
          <w:color w:val="000000"/>
          <w:lang w:eastAsia="ru-RU"/>
        </w:rPr>
        <w:t>подрядчиков, исполнителей)</w:t>
      </w:r>
    </w:p>
    <w:p w:rsidR="00093D8C" w:rsidRDefault="00C5396F" w:rsidP="00C32095">
      <w:pPr>
        <w:jc w:val="center"/>
        <w:rPr>
          <w:b/>
          <w:bCs/>
          <w:color w:val="000000"/>
          <w:lang w:eastAsia="ru-RU"/>
        </w:rPr>
      </w:pPr>
      <w:bookmarkStart w:id="0" w:name="Par16"/>
      <w:bookmarkEnd w:id="0"/>
      <w:r>
        <w:rPr>
          <w:b/>
          <w:bCs/>
          <w:color w:val="000000"/>
          <w:lang w:eastAsia="ru-RU"/>
        </w:rPr>
        <w:t>администрации</w:t>
      </w:r>
      <w:r w:rsidR="00093D8C">
        <w:rPr>
          <w:b/>
          <w:bCs/>
          <w:color w:val="000000"/>
          <w:lang w:eastAsia="ru-RU"/>
        </w:rPr>
        <w:t xml:space="preserve"> Подгоренского сельского поселения Калачеевского муниципального района Воронежской области</w:t>
      </w:r>
    </w:p>
    <w:p w:rsidR="00093D8C" w:rsidRDefault="00093D8C" w:rsidP="00C32095">
      <w:pPr>
        <w:jc w:val="center"/>
        <w:rPr>
          <w:b/>
          <w:bCs/>
          <w:color w:val="000000"/>
          <w:lang w:eastAsia="ru-RU"/>
        </w:rPr>
      </w:pPr>
    </w:p>
    <w:p w:rsidR="00D77220" w:rsidRDefault="00D77220" w:rsidP="00C32095">
      <w:pPr>
        <w:jc w:val="center"/>
        <w:rPr>
          <w:b/>
          <w:bCs/>
          <w:color w:val="000000"/>
          <w:lang w:eastAsia="ru-RU"/>
        </w:rPr>
      </w:pPr>
    </w:p>
    <w:p w:rsidR="00D77220" w:rsidRPr="008238DC" w:rsidRDefault="00D77220" w:rsidP="002F1726">
      <w:pPr>
        <w:jc w:val="both"/>
        <w:rPr>
          <w:color w:val="000000"/>
          <w:lang w:eastAsia="ru-RU"/>
        </w:rPr>
      </w:pPr>
      <w:r w:rsidRPr="008238DC">
        <w:rPr>
          <w:b/>
          <w:bCs/>
          <w:color w:val="000000"/>
          <w:lang w:eastAsia="ru-RU"/>
        </w:rPr>
        <w:t>1. Общие положения</w:t>
      </w:r>
    </w:p>
    <w:p w:rsidR="00D77220" w:rsidRPr="008238DC" w:rsidRDefault="00D77220" w:rsidP="002F1726">
      <w:pPr>
        <w:jc w:val="both"/>
        <w:rPr>
          <w:color w:val="000000"/>
          <w:lang w:eastAsia="ru-RU"/>
        </w:rPr>
      </w:pPr>
      <w:r w:rsidRPr="008238DC">
        <w:rPr>
          <w:color w:val="000000"/>
          <w:lang w:eastAsia="ru-RU"/>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заключения контрактов на поставку товаров, выполнение работ, оказание услуг для нужд </w:t>
      </w:r>
      <w:r w:rsidR="00C5396F">
        <w:rPr>
          <w:color w:val="000000"/>
          <w:lang w:eastAsia="ru-RU"/>
        </w:rPr>
        <w:t xml:space="preserve">администрации </w:t>
      </w:r>
      <w:r>
        <w:rPr>
          <w:color w:val="000000"/>
          <w:lang w:eastAsia="ru-RU"/>
        </w:rPr>
        <w:t>По</w:t>
      </w:r>
      <w:r w:rsidR="00531572">
        <w:rPr>
          <w:color w:val="000000"/>
          <w:lang w:eastAsia="ru-RU"/>
        </w:rPr>
        <w:t>дгоренского сельского поселения</w:t>
      </w:r>
      <w:r w:rsidRPr="008238DC">
        <w:rPr>
          <w:color w:val="000000"/>
          <w:lang w:eastAsia="ru-RU"/>
        </w:rPr>
        <w:t xml:space="preserve"> в рамках запроса котировок (далее - котировочная комиссия).</w:t>
      </w:r>
    </w:p>
    <w:p w:rsidR="00D77220" w:rsidRPr="008238DC" w:rsidRDefault="00D77220" w:rsidP="002F1726">
      <w:pPr>
        <w:jc w:val="both"/>
        <w:rPr>
          <w:color w:val="000000"/>
          <w:lang w:eastAsia="ru-RU"/>
        </w:rPr>
      </w:pPr>
      <w:r w:rsidRPr="008238DC">
        <w:rPr>
          <w:color w:val="000000"/>
          <w:lang w:eastAsia="ru-RU"/>
        </w:rPr>
        <w:t>1.2. Процедуры по определению поставщиков (подрядчиков, исполнителей) проводятся самим Заказчиком.</w:t>
      </w:r>
    </w:p>
    <w:p w:rsidR="00D77220" w:rsidRPr="008238DC" w:rsidRDefault="00D77220" w:rsidP="002F1726">
      <w:pPr>
        <w:jc w:val="both"/>
        <w:rPr>
          <w:color w:val="000000"/>
          <w:lang w:eastAsia="ru-RU"/>
        </w:rPr>
      </w:pPr>
      <w:bookmarkStart w:id="1" w:name="Par27"/>
      <w:bookmarkEnd w:id="1"/>
      <w:r w:rsidRPr="008238DC">
        <w:rPr>
          <w:b/>
          <w:bCs/>
          <w:color w:val="000000"/>
          <w:lang w:eastAsia="ru-RU"/>
        </w:rPr>
        <w:t>2. Правовое регулирование</w:t>
      </w:r>
    </w:p>
    <w:p w:rsidR="00D77220" w:rsidRPr="008238DC" w:rsidRDefault="00D77220" w:rsidP="002F1726">
      <w:pPr>
        <w:jc w:val="both"/>
        <w:rPr>
          <w:color w:val="000000"/>
          <w:lang w:eastAsia="ru-RU"/>
        </w:rPr>
      </w:pPr>
      <w:r w:rsidRPr="008238DC">
        <w:rPr>
          <w:color w:val="000000"/>
          <w:lang w:eastAsia="ru-RU"/>
        </w:rPr>
        <w:t>Котировочная комиссия в процессе своей деятельности обязана руководствоваться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D77220" w:rsidRPr="008238DC" w:rsidRDefault="00D77220" w:rsidP="002F1726">
      <w:pPr>
        <w:jc w:val="both"/>
        <w:rPr>
          <w:color w:val="000000"/>
          <w:lang w:eastAsia="ru-RU"/>
        </w:rPr>
      </w:pPr>
      <w:bookmarkStart w:id="2" w:name="Par31"/>
      <w:bookmarkEnd w:id="2"/>
      <w:r w:rsidRPr="008238DC">
        <w:rPr>
          <w:b/>
          <w:bCs/>
          <w:color w:val="000000"/>
          <w:lang w:eastAsia="ru-RU"/>
        </w:rPr>
        <w:t>3. Цели создания и принципы работы котировочной комиссии</w:t>
      </w:r>
    </w:p>
    <w:p w:rsidR="00D77220" w:rsidRPr="008238DC" w:rsidRDefault="00D77220" w:rsidP="002F1726">
      <w:pPr>
        <w:jc w:val="both"/>
        <w:rPr>
          <w:color w:val="000000"/>
          <w:lang w:eastAsia="ru-RU"/>
        </w:rPr>
      </w:pPr>
      <w:r w:rsidRPr="008238DC">
        <w:rPr>
          <w:color w:val="000000"/>
          <w:lang w:eastAsia="ru-RU"/>
        </w:rPr>
        <w:t>3.1. Котировочная комиссия создается в целях проведения запросов котировок.</w:t>
      </w:r>
    </w:p>
    <w:p w:rsidR="00D77220" w:rsidRPr="008238DC" w:rsidRDefault="00D77220" w:rsidP="002F1726">
      <w:pPr>
        <w:jc w:val="both"/>
        <w:rPr>
          <w:color w:val="000000"/>
          <w:lang w:eastAsia="ru-RU"/>
        </w:rPr>
      </w:pPr>
      <w:r w:rsidRPr="008238DC">
        <w:rPr>
          <w:color w:val="000000"/>
          <w:lang w:eastAsia="ru-RU"/>
        </w:rPr>
        <w:t>3.2. В своей деятельности котировочная комиссия руководствуется следующими принципами.</w:t>
      </w:r>
    </w:p>
    <w:p w:rsidR="00D77220" w:rsidRPr="008238DC" w:rsidRDefault="00D77220" w:rsidP="002F1726">
      <w:pPr>
        <w:jc w:val="both"/>
        <w:rPr>
          <w:color w:val="000000"/>
          <w:lang w:eastAsia="ru-RU"/>
        </w:rPr>
      </w:pPr>
      <w:r w:rsidRPr="008238DC">
        <w:rPr>
          <w:color w:val="000000"/>
          <w:lang w:eastAsia="ru-RU"/>
        </w:rPr>
        <w:t>3.2.1. Эффективность и экономичность использования выделенных средств из муниципального бюджета и внебюджетных источников финансирования.</w:t>
      </w:r>
    </w:p>
    <w:p w:rsidR="00D77220" w:rsidRPr="008238DC" w:rsidRDefault="00D77220" w:rsidP="002F1726">
      <w:pPr>
        <w:jc w:val="both"/>
        <w:rPr>
          <w:color w:val="000000"/>
          <w:lang w:eastAsia="ru-RU"/>
        </w:rPr>
      </w:pPr>
      <w:r w:rsidRPr="008238DC">
        <w:rPr>
          <w:color w:val="000000"/>
          <w:lang w:eastAsia="ru-RU"/>
        </w:rPr>
        <w:t>3.2.2. Публичность, гласность, открытость и прозрачность процедуры определения поставщиков (подрядчиков, исполнителей).</w:t>
      </w:r>
    </w:p>
    <w:p w:rsidR="00D77220" w:rsidRPr="008238DC" w:rsidRDefault="00D77220" w:rsidP="002F1726">
      <w:pPr>
        <w:jc w:val="both"/>
        <w:rPr>
          <w:color w:val="000000"/>
          <w:lang w:eastAsia="ru-RU"/>
        </w:rPr>
      </w:pPr>
      <w:r w:rsidRPr="008238DC">
        <w:rPr>
          <w:color w:val="000000"/>
          <w:lang w:eastAsia="ru-RU"/>
        </w:rPr>
        <w:t xml:space="preserve">3.2.3. Обеспечение добросовестной конкуренции, недопущение дискриминации, введения ограничений или </w:t>
      </w:r>
      <w:proofErr w:type="gramStart"/>
      <w:r w:rsidRPr="008238DC">
        <w:rPr>
          <w:color w:val="000000"/>
          <w:lang w:eastAsia="ru-RU"/>
        </w:rPr>
        <w:t>преимуществ</w:t>
      </w:r>
      <w:r w:rsidR="00531572">
        <w:rPr>
          <w:color w:val="000000"/>
          <w:lang w:eastAsia="ru-RU"/>
        </w:rPr>
        <w:t xml:space="preserve"> </w:t>
      </w:r>
      <w:r w:rsidRPr="008238DC">
        <w:rPr>
          <w:color w:val="000000"/>
          <w:lang w:eastAsia="ru-RU"/>
        </w:rPr>
        <w:t xml:space="preserve"> для</w:t>
      </w:r>
      <w:proofErr w:type="gramEnd"/>
      <w:r w:rsidRPr="008238DC">
        <w:rPr>
          <w:color w:val="000000"/>
          <w:lang w:eastAsia="ru-RU"/>
        </w:rPr>
        <w:t xml:space="preserve">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77220" w:rsidRPr="008238DC" w:rsidRDefault="00D77220" w:rsidP="002F1726">
      <w:pPr>
        <w:jc w:val="both"/>
        <w:rPr>
          <w:color w:val="000000"/>
          <w:lang w:eastAsia="ru-RU"/>
        </w:rPr>
      </w:pPr>
      <w:r w:rsidRPr="008238DC">
        <w:rPr>
          <w:color w:val="000000"/>
          <w:lang w:eastAsia="ru-RU"/>
        </w:rPr>
        <w:t>3.2.4. Устранение возможностей злоупотребления и коррупции при определении поставщиков (подрядчиков, исполнителей).</w:t>
      </w:r>
    </w:p>
    <w:p w:rsidR="00D77220" w:rsidRPr="008238DC" w:rsidRDefault="00D77220" w:rsidP="002F1726">
      <w:pPr>
        <w:jc w:val="both"/>
        <w:rPr>
          <w:color w:val="000000"/>
          <w:lang w:eastAsia="ru-RU"/>
        </w:rPr>
      </w:pPr>
      <w:r w:rsidRPr="008238DC">
        <w:rPr>
          <w:color w:val="000000"/>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77220" w:rsidRPr="008238DC" w:rsidRDefault="00D77220" w:rsidP="002F1726">
      <w:pPr>
        <w:jc w:val="both"/>
        <w:rPr>
          <w:color w:val="000000"/>
          <w:lang w:eastAsia="ru-RU"/>
        </w:rPr>
      </w:pPr>
      <w:bookmarkStart w:id="3" w:name="Par41"/>
      <w:bookmarkEnd w:id="3"/>
      <w:r w:rsidRPr="008238DC">
        <w:rPr>
          <w:b/>
          <w:bCs/>
          <w:color w:val="000000"/>
          <w:lang w:eastAsia="ru-RU"/>
        </w:rPr>
        <w:t>4. Функции комиссии при проведении запросов котировок</w:t>
      </w:r>
    </w:p>
    <w:p w:rsidR="00D77220" w:rsidRPr="008238DC" w:rsidRDefault="00D77220" w:rsidP="002F1726">
      <w:pPr>
        <w:jc w:val="both"/>
        <w:rPr>
          <w:color w:val="000000"/>
          <w:lang w:eastAsia="ru-RU"/>
        </w:rPr>
      </w:pPr>
      <w:r w:rsidRPr="008238DC">
        <w:rPr>
          <w:color w:val="000000"/>
          <w:lang w:eastAsia="ru-RU"/>
        </w:rPr>
        <w:lastRenderedPageBreak/>
        <w:t>4.1. При осуществлении процедуры определения поставщика (подрядчика, исполнителя) путем запроса котировок в обязанности котировочной комиссии входит следующее.</w:t>
      </w:r>
    </w:p>
    <w:p w:rsidR="00D77220" w:rsidRPr="008238DC" w:rsidRDefault="00D77220" w:rsidP="002F1726">
      <w:pPr>
        <w:jc w:val="both"/>
        <w:rPr>
          <w:color w:val="000000"/>
          <w:lang w:eastAsia="ru-RU"/>
        </w:rPr>
      </w:pPr>
      <w:r w:rsidRPr="008238DC">
        <w:rPr>
          <w:color w:val="000000"/>
          <w:lang w:eastAsia="ru-RU"/>
        </w:rPr>
        <w:t>4.1.1. Котировочная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D77220" w:rsidRPr="008238DC" w:rsidRDefault="00D77220" w:rsidP="002F1726">
      <w:pPr>
        <w:jc w:val="both"/>
        <w:rPr>
          <w:color w:val="000000"/>
          <w:lang w:eastAsia="ru-RU"/>
        </w:rPr>
      </w:pPr>
      <w:r w:rsidRPr="008238DC">
        <w:rPr>
          <w:color w:val="000000"/>
          <w:lang w:eastAsia="ru-RU"/>
        </w:rPr>
        <w:t>4.1.2.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77220" w:rsidRPr="008238DC" w:rsidRDefault="00D77220" w:rsidP="002F1726">
      <w:pPr>
        <w:jc w:val="both"/>
        <w:rPr>
          <w:color w:val="000000"/>
          <w:lang w:eastAsia="ru-RU"/>
        </w:rPr>
      </w:pPr>
      <w:r w:rsidRPr="008238DC">
        <w:rPr>
          <w:color w:val="000000"/>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D77220" w:rsidRPr="008238DC" w:rsidRDefault="00D77220" w:rsidP="002F1726">
      <w:pPr>
        <w:jc w:val="both"/>
        <w:rPr>
          <w:color w:val="000000"/>
          <w:lang w:eastAsia="ru-RU"/>
        </w:rPr>
      </w:pPr>
      <w:r w:rsidRPr="008238DC">
        <w:rPr>
          <w:color w:val="000000"/>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77220" w:rsidRPr="008238DC" w:rsidRDefault="00D77220" w:rsidP="002F1726">
      <w:pPr>
        <w:jc w:val="both"/>
        <w:rPr>
          <w:color w:val="000000"/>
          <w:lang w:eastAsia="ru-RU"/>
        </w:rPr>
      </w:pPr>
      <w:r w:rsidRPr="008238DC">
        <w:rPr>
          <w:color w:val="000000"/>
          <w:lang w:eastAsia="ru-RU"/>
        </w:rPr>
        <w:t>4.1.3.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77220" w:rsidRPr="008238DC" w:rsidRDefault="00D77220" w:rsidP="002F1726">
      <w:pPr>
        <w:jc w:val="both"/>
        <w:rPr>
          <w:color w:val="000000"/>
          <w:lang w:eastAsia="ru-RU"/>
        </w:rPr>
      </w:pPr>
      <w:r w:rsidRPr="008238DC">
        <w:rPr>
          <w:color w:val="000000"/>
          <w:lang w:eastAsia="ru-RU"/>
        </w:rPr>
        <w:t>4.1.4.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ч. 3 ст. 73 Закона о контрактной системе.</w:t>
      </w:r>
    </w:p>
    <w:p w:rsidR="00D77220" w:rsidRPr="008238DC" w:rsidRDefault="00D77220" w:rsidP="002F1726">
      <w:pPr>
        <w:jc w:val="both"/>
        <w:rPr>
          <w:color w:val="000000"/>
          <w:lang w:eastAsia="ru-RU"/>
        </w:rPr>
      </w:pPr>
      <w:r w:rsidRPr="008238DC">
        <w:rPr>
          <w:color w:val="000000"/>
          <w:lang w:eastAsia="ru-RU"/>
        </w:rPr>
        <w:t>Отклонение заявок на участие в запросе котировок по иным основаниям не допускается.</w:t>
      </w:r>
    </w:p>
    <w:p w:rsidR="00D77220" w:rsidRPr="008238DC" w:rsidRDefault="00D77220" w:rsidP="002F1726">
      <w:pPr>
        <w:jc w:val="both"/>
        <w:rPr>
          <w:color w:val="000000"/>
          <w:lang w:eastAsia="ru-RU"/>
        </w:rPr>
      </w:pPr>
      <w:r w:rsidRPr="008238DC">
        <w:rPr>
          <w:color w:val="000000"/>
          <w:lang w:eastAsia="ru-RU"/>
        </w:rPr>
        <w:t xml:space="preserve">4.1.5.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w:t>
      </w:r>
      <w:r w:rsidRPr="008238DC">
        <w:rPr>
          <w:color w:val="000000"/>
          <w:lang w:eastAsia="ru-RU"/>
        </w:rPr>
        <w:lastRenderedPageBreak/>
        <w:t>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D77220" w:rsidRPr="008238DC" w:rsidRDefault="00D77220" w:rsidP="002F1726">
      <w:pPr>
        <w:jc w:val="both"/>
        <w:rPr>
          <w:color w:val="000000"/>
          <w:lang w:eastAsia="ru-RU"/>
        </w:rPr>
      </w:pPr>
      <w:r w:rsidRPr="008238DC">
        <w:rPr>
          <w:color w:val="000000"/>
          <w:lang w:eastAsia="ru-RU"/>
        </w:rPr>
        <w:t>4.1.6.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w:t>
      </w:r>
    </w:p>
    <w:p w:rsidR="00D77220" w:rsidRPr="008238DC" w:rsidRDefault="00D77220" w:rsidP="002F1726">
      <w:pPr>
        <w:jc w:val="both"/>
        <w:rPr>
          <w:color w:val="000000"/>
          <w:lang w:eastAsia="ru-RU"/>
        </w:rPr>
      </w:pPr>
      <w:r w:rsidRPr="008238DC">
        <w:rPr>
          <w:color w:val="000000"/>
          <w:lang w:eastAsia="ru-RU"/>
        </w:rPr>
        <w:t>4.1.7.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77220" w:rsidRPr="008238DC" w:rsidRDefault="00D77220" w:rsidP="002F1726">
      <w:pPr>
        <w:jc w:val="both"/>
        <w:rPr>
          <w:color w:val="000000"/>
          <w:lang w:eastAsia="ru-RU"/>
        </w:rPr>
      </w:pPr>
      <w:r w:rsidRPr="008238DC">
        <w:rPr>
          <w:color w:val="000000"/>
          <w:lang w:eastAsia="ru-RU"/>
        </w:rPr>
        <w:t>4.1.8. При осуществлении процедуры определения поставщика (подрядчика, исполнителя) путем запроса котировок котировочная комиссия также выполняет иные действия в соответствии с положениями Закона о контрактной системе.</w:t>
      </w:r>
    </w:p>
    <w:p w:rsidR="00D77220" w:rsidRPr="008238DC" w:rsidRDefault="00D77220" w:rsidP="002F1726">
      <w:pPr>
        <w:jc w:val="both"/>
        <w:rPr>
          <w:color w:val="000000"/>
          <w:lang w:eastAsia="ru-RU"/>
        </w:rPr>
      </w:pPr>
      <w:bookmarkStart w:id="4" w:name="Par56"/>
      <w:bookmarkEnd w:id="4"/>
      <w:r w:rsidRPr="008238DC">
        <w:rPr>
          <w:b/>
          <w:bCs/>
          <w:color w:val="000000"/>
          <w:lang w:eastAsia="ru-RU"/>
        </w:rPr>
        <w:t>5. Порядок создания и работы котировочной комиссии</w:t>
      </w:r>
    </w:p>
    <w:p w:rsidR="00D77220" w:rsidRPr="008238DC" w:rsidRDefault="00D77220" w:rsidP="002F1726">
      <w:pPr>
        <w:jc w:val="both"/>
        <w:rPr>
          <w:color w:val="000000"/>
          <w:lang w:eastAsia="ru-RU"/>
        </w:rPr>
      </w:pPr>
      <w:r w:rsidRPr="008238DC">
        <w:rPr>
          <w:color w:val="000000"/>
          <w:lang w:eastAsia="ru-RU"/>
        </w:rPr>
        <w:t>5.1. Котировочная комиссия является коллегиальным органом Заказчика, действующим на временной основе. Персональный состав котировочной комиссии, ее председатель, заместитель председателя, секретарь и члены котировочной комиссии утверждаются распоряжением Заказчика.</w:t>
      </w:r>
    </w:p>
    <w:p w:rsidR="00D77220" w:rsidRPr="008238DC" w:rsidRDefault="00D77220" w:rsidP="002F1726">
      <w:pPr>
        <w:jc w:val="both"/>
        <w:rPr>
          <w:color w:val="000000"/>
          <w:lang w:eastAsia="ru-RU"/>
        </w:rPr>
      </w:pPr>
      <w:r w:rsidRPr="008238DC">
        <w:rPr>
          <w:color w:val="000000"/>
          <w:lang w:eastAsia="ru-RU"/>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77220" w:rsidRPr="008238DC" w:rsidRDefault="00D77220" w:rsidP="002F1726">
      <w:pPr>
        <w:jc w:val="both"/>
        <w:rPr>
          <w:color w:val="000000"/>
          <w:lang w:eastAsia="ru-RU"/>
        </w:rPr>
      </w:pPr>
      <w:r w:rsidRPr="008238DC">
        <w:rPr>
          <w:color w:val="000000"/>
          <w:lang w:eastAsia="ru-RU"/>
        </w:rPr>
        <w:t>Число членов котировочной комиссии должно быть не менее чем три человека.</w:t>
      </w:r>
    </w:p>
    <w:p w:rsidR="00D77220" w:rsidRPr="008238DC" w:rsidRDefault="00D77220" w:rsidP="002F1726">
      <w:pPr>
        <w:jc w:val="both"/>
        <w:rPr>
          <w:color w:val="000000"/>
          <w:lang w:eastAsia="ru-RU"/>
        </w:rPr>
      </w:pPr>
      <w:r w:rsidRPr="008238DC">
        <w:rPr>
          <w:color w:val="000000"/>
          <w:lang w:eastAsia="ru-RU"/>
        </w:rPr>
        <w:t>5.3. Заказчик включает в состав котировочной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77220" w:rsidRPr="008238DC" w:rsidRDefault="00D77220" w:rsidP="002F1726">
      <w:pPr>
        <w:jc w:val="both"/>
        <w:rPr>
          <w:color w:val="000000"/>
          <w:lang w:eastAsia="ru-RU"/>
        </w:rPr>
      </w:pPr>
      <w:r w:rsidRPr="008238DC">
        <w:rPr>
          <w:color w:val="000000"/>
          <w:lang w:eastAsia="ru-RU"/>
        </w:rPr>
        <w:t xml:space="preserve">5.4. Членами котировочной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38DC">
        <w:rPr>
          <w:color w:val="000000"/>
          <w:lang w:eastAsia="ru-RU"/>
        </w:rPr>
        <w:t>неполнородными</w:t>
      </w:r>
      <w:proofErr w:type="spellEnd"/>
      <w:r w:rsidRPr="008238DC">
        <w:rPr>
          <w:color w:val="000000"/>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D77220" w:rsidRPr="008238DC" w:rsidRDefault="00D77220" w:rsidP="002F1726">
      <w:pPr>
        <w:jc w:val="both"/>
        <w:rPr>
          <w:color w:val="000000"/>
          <w:lang w:eastAsia="ru-RU"/>
        </w:rPr>
      </w:pPr>
      <w:r w:rsidRPr="008238DC">
        <w:rPr>
          <w:color w:val="000000"/>
          <w:lang w:eastAsia="ru-RU"/>
        </w:rPr>
        <w:t xml:space="preserve">В случае выявления в составе котировочной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w:t>
      </w:r>
      <w:r w:rsidRPr="008238DC">
        <w:rPr>
          <w:color w:val="000000"/>
          <w:lang w:eastAsia="ru-RU"/>
        </w:rPr>
        <w:lastRenderedPageBreak/>
        <w:t>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77220" w:rsidRPr="008238DC" w:rsidRDefault="00D77220" w:rsidP="002F1726">
      <w:pPr>
        <w:jc w:val="both"/>
        <w:rPr>
          <w:color w:val="000000"/>
          <w:lang w:eastAsia="ru-RU"/>
        </w:rPr>
      </w:pPr>
      <w:r w:rsidRPr="008238DC">
        <w:rPr>
          <w:color w:val="000000"/>
          <w:lang w:eastAsia="ru-RU"/>
        </w:rPr>
        <w:t>5.5. При отсутствии председателя котировочной комиссии его обязанности исполняет заместитель председателя.</w:t>
      </w:r>
    </w:p>
    <w:p w:rsidR="00D77220" w:rsidRPr="008238DC" w:rsidRDefault="00D77220" w:rsidP="002F1726">
      <w:pPr>
        <w:jc w:val="both"/>
        <w:rPr>
          <w:color w:val="000000"/>
          <w:lang w:eastAsia="ru-RU"/>
        </w:rPr>
      </w:pPr>
      <w:r w:rsidRPr="008238DC">
        <w:rPr>
          <w:color w:val="000000"/>
          <w:lang w:eastAsia="ru-RU"/>
        </w:rPr>
        <w:t>5.6. Замена члена котировочной комиссии допускается только по решению Заказчика.</w:t>
      </w:r>
    </w:p>
    <w:p w:rsidR="00D77220" w:rsidRPr="008238DC" w:rsidRDefault="00D77220" w:rsidP="002F1726">
      <w:pPr>
        <w:jc w:val="both"/>
        <w:rPr>
          <w:color w:val="000000"/>
          <w:lang w:eastAsia="ru-RU"/>
        </w:rPr>
      </w:pPr>
      <w:r w:rsidRPr="008238DC">
        <w:rPr>
          <w:color w:val="000000"/>
          <w:lang w:eastAsia="ru-RU"/>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77220" w:rsidRPr="008238DC" w:rsidRDefault="00D77220" w:rsidP="002F1726">
      <w:pPr>
        <w:jc w:val="both"/>
        <w:rPr>
          <w:color w:val="000000"/>
          <w:lang w:eastAsia="ru-RU"/>
        </w:rPr>
      </w:pPr>
      <w:r w:rsidRPr="008238DC">
        <w:rPr>
          <w:color w:val="000000"/>
          <w:lang w:eastAsia="ru-RU"/>
        </w:rPr>
        <w:t>5.8. Уведомление членов котировочной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осуществляются секретарем комиссии.</w:t>
      </w:r>
    </w:p>
    <w:p w:rsidR="00D77220" w:rsidRPr="008238DC" w:rsidRDefault="00D77220" w:rsidP="002F1726">
      <w:pPr>
        <w:jc w:val="both"/>
        <w:rPr>
          <w:color w:val="000000"/>
          <w:lang w:eastAsia="ru-RU"/>
        </w:rPr>
      </w:pPr>
      <w:r w:rsidRPr="008238DC">
        <w:rPr>
          <w:color w:val="000000"/>
          <w:lang w:eastAsia="ru-RU"/>
        </w:rPr>
        <w:t>5.9. Решения котировочной комиссии принимаются простым большинством голосов от числа присутствующих на заседании членов. При голосовании каждый член котировочной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котировочной комиссии путем проведения заочного голосования, а также делегирование ими своих полномочий иным лицам не допускается.</w:t>
      </w:r>
    </w:p>
    <w:p w:rsidR="00D77220" w:rsidRPr="008238DC" w:rsidRDefault="00D77220" w:rsidP="002F1726">
      <w:pPr>
        <w:jc w:val="both"/>
        <w:rPr>
          <w:color w:val="000000"/>
          <w:lang w:eastAsia="ru-RU"/>
        </w:rPr>
      </w:pPr>
      <w:r w:rsidRPr="008238DC">
        <w:rPr>
          <w:color w:val="000000"/>
          <w:lang w:eastAsia="ru-RU"/>
        </w:rPr>
        <w:t>5.10. Члены котировочной комиссии вправе:</w:t>
      </w:r>
    </w:p>
    <w:p w:rsidR="00D77220" w:rsidRPr="008238DC" w:rsidRDefault="00D77220" w:rsidP="002F1726">
      <w:pPr>
        <w:jc w:val="both"/>
        <w:rPr>
          <w:color w:val="000000"/>
          <w:lang w:eastAsia="ru-RU"/>
        </w:rPr>
      </w:pPr>
      <w:r w:rsidRPr="008238DC">
        <w:rPr>
          <w:color w:val="000000"/>
          <w:lang w:eastAsia="ru-RU"/>
        </w:rPr>
        <w:t>5.10.1. Знакомиться со всеми представленными на рассмотрение документами и сведениями, составляющими заявку на участие в запросе котировок.</w:t>
      </w:r>
    </w:p>
    <w:p w:rsidR="00D77220" w:rsidRPr="008238DC" w:rsidRDefault="00D77220" w:rsidP="002F1726">
      <w:pPr>
        <w:jc w:val="both"/>
        <w:rPr>
          <w:color w:val="000000"/>
          <w:lang w:eastAsia="ru-RU"/>
        </w:rPr>
      </w:pPr>
      <w:r w:rsidRPr="008238DC">
        <w:rPr>
          <w:color w:val="000000"/>
          <w:lang w:eastAsia="ru-RU"/>
        </w:rPr>
        <w:t>5.10.2. Выступать по вопросам повестки дня на заседаниях котировочной комиссии.</w:t>
      </w:r>
    </w:p>
    <w:p w:rsidR="00D77220" w:rsidRPr="008238DC" w:rsidRDefault="00D77220" w:rsidP="002F1726">
      <w:pPr>
        <w:jc w:val="both"/>
        <w:rPr>
          <w:color w:val="000000"/>
          <w:lang w:eastAsia="ru-RU"/>
        </w:rPr>
      </w:pPr>
      <w:r w:rsidRPr="008238DC">
        <w:rPr>
          <w:color w:val="000000"/>
          <w:lang w:eastAsia="ru-RU"/>
        </w:rPr>
        <w:t>5.10.3. Проверять правильность содержания составляемых котировочной комиссией протоколов, в том числе правильность отражения в этих протоколах своего решения.</w:t>
      </w:r>
    </w:p>
    <w:p w:rsidR="00D77220" w:rsidRPr="008238DC" w:rsidRDefault="00D77220" w:rsidP="002F1726">
      <w:pPr>
        <w:jc w:val="both"/>
        <w:rPr>
          <w:color w:val="000000"/>
          <w:lang w:eastAsia="ru-RU"/>
        </w:rPr>
      </w:pPr>
      <w:r w:rsidRPr="008238DC">
        <w:rPr>
          <w:color w:val="000000"/>
          <w:lang w:eastAsia="ru-RU"/>
        </w:rPr>
        <w:t>5.11. Члены котировочной комиссии обязаны:</w:t>
      </w:r>
    </w:p>
    <w:p w:rsidR="00D77220" w:rsidRPr="008238DC" w:rsidRDefault="00D77220" w:rsidP="002F1726">
      <w:pPr>
        <w:jc w:val="both"/>
        <w:rPr>
          <w:color w:val="000000"/>
          <w:lang w:eastAsia="ru-RU"/>
        </w:rPr>
      </w:pPr>
      <w:r w:rsidRPr="008238DC">
        <w:rPr>
          <w:color w:val="000000"/>
          <w:lang w:eastAsia="ru-RU"/>
        </w:rPr>
        <w:t>5.11.1. Присутствовать на заседаниях котировочной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77220" w:rsidRPr="008238DC" w:rsidRDefault="00D77220" w:rsidP="002F1726">
      <w:pPr>
        <w:jc w:val="both"/>
        <w:rPr>
          <w:color w:val="000000"/>
          <w:lang w:eastAsia="ru-RU"/>
        </w:rPr>
      </w:pPr>
      <w:r w:rsidRPr="008238DC">
        <w:rPr>
          <w:color w:val="000000"/>
          <w:lang w:eastAsia="ru-RU"/>
        </w:rPr>
        <w:t>5.11.2. Принимать решения в пределах своей компетенции.</w:t>
      </w:r>
    </w:p>
    <w:p w:rsidR="00D77220" w:rsidRPr="008238DC" w:rsidRDefault="00D77220" w:rsidP="002F1726">
      <w:pPr>
        <w:jc w:val="both"/>
        <w:rPr>
          <w:color w:val="000000"/>
          <w:lang w:eastAsia="ru-RU"/>
        </w:rPr>
      </w:pPr>
      <w:r w:rsidRPr="008238DC">
        <w:rPr>
          <w:color w:val="000000"/>
          <w:lang w:eastAsia="ru-RU"/>
        </w:rPr>
        <w:t>5.12. Решение котировочной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D77220" w:rsidRPr="008238DC" w:rsidRDefault="00D77220" w:rsidP="002F1726">
      <w:pPr>
        <w:jc w:val="both"/>
        <w:rPr>
          <w:color w:val="000000"/>
          <w:lang w:eastAsia="ru-RU"/>
        </w:rPr>
      </w:pPr>
      <w:r w:rsidRPr="008238DC">
        <w:rPr>
          <w:color w:val="000000"/>
          <w:lang w:eastAsia="ru-RU"/>
        </w:rPr>
        <w:t>5.13. Председатель котировочной комиссии либо лицо, его замещающее:</w:t>
      </w:r>
    </w:p>
    <w:p w:rsidR="00D77220" w:rsidRPr="008238DC" w:rsidRDefault="00D77220" w:rsidP="002F1726">
      <w:pPr>
        <w:jc w:val="both"/>
        <w:rPr>
          <w:color w:val="000000"/>
          <w:lang w:eastAsia="ru-RU"/>
        </w:rPr>
      </w:pPr>
      <w:r w:rsidRPr="008238DC">
        <w:rPr>
          <w:color w:val="000000"/>
          <w:lang w:eastAsia="ru-RU"/>
        </w:rPr>
        <w:t>5.13.1. Осуществляет общее руководство работой котировочной комиссии и обеспечивает выполнение настоящего Положения.</w:t>
      </w:r>
    </w:p>
    <w:p w:rsidR="00D77220" w:rsidRPr="008238DC" w:rsidRDefault="00D77220" w:rsidP="002F1726">
      <w:pPr>
        <w:jc w:val="both"/>
        <w:rPr>
          <w:color w:val="000000"/>
          <w:lang w:eastAsia="ru-RU"/>
        </w:rPr>
      </w:pPr>
      <w:r w:rsidRPr="008238DC">
        <w:rPr>
          <w:color w:val="000000"/>
          <w:lang w:eastAsia="ru-RU"/>
        </w:rPr>
        <w:t>5.13.2. Объявляет заседание правомочным или выносит решение о его переносе из-за отсутствия необходимого количества членов.</w:t>
      </w:r>
    </w:p>
    <w:p w:rsidR="00D77220" w:rsidRPr="008238DC" w:rsidRDefault="00D77220" w:rsidP="002F1726">
      <w:pPr>
        <w:jc w:val="both"/>
        <w:rPr>
          <w:color w:val="000000"/>
          <w:lang w:eastAsia="ru-RU"/>
        </w:rPr>
      </w:pPr>
      <w:r w:rsidRPr="008238DC">
        <w:rPr>
          <w:color w:val="000000"/>
          <w:lang w:eastAsia="ru-RU"/>
        </w:rPr>
        <w:t>5.13.3. Открывает и ведет заседания котировочной комиссии, объявляет перерывы.</w:t>
      </w:r>
    </w:p>
    <w:p w:rsidR="00D77220" w:rsidRPr="008238DC" w:rsidRDefault="00D77220" w:rsidP="002F1726">
      <w:pPr>
        <w:jc w:val="both"/>
        <w:rPr>
          <w:color w:val="000000"/>
          <w:lang w:eastAsia="ru-RU"/>
        </w:rPr>
      </w:pPr>
      <w:r w:rsidRPr="008238DC">
        <w:rPr>
          <w:color w:val="000000"/>
          <w:lang w:eastAsia="ru-RU"/>
        </w:rPr>
        <w:t>5.13.4. Объявляет порядок рассмотрения обсуждаемых вопросов.</w:t>
      </w:r>
    </w:p>
    <w:p w:rsidR="00D77220" w:rsidRPr="008238DC" w:rsidRDefault="00D77220" w:rsidP="002F1726">
      <w:pPr>
        <w:jc w:val="both"/>
        <w:rPr>
          <w:color w:val="000000"/>
          <w:lang w:eastAsia="ru-RU"/>
        </w:rPr>
      </w:pPr>
      <w:r w:rsidRPr="008238DC">
        <w:rPr>
          <w:color w:val="000000"/>
          <w:lang w:eastAsia="ru-RU"/>
        </w:rPr>
        <w:t>5.13.5. Назначает члена котировочной комиссии, который будет осуществлять вскрытие конвертов с заявками на участие в запросе котировок и открытие доступа к поданным в форме электронных документов заявкам на участие запросе котировок,</w:t>
      </w:r>
      <w:r w:rsidRPr="008238DC">
        <w:rPr>
          <w:color w:val="FF00FF"/>
          <w:lang w:eastAsia="ru-RU"/>
        </w:rPr>
        <w:t xml:space="preserve"> </w:t>
      </w:r>
      <w:r w:rsidRPr="008238DC">
        <w:rPr>
          <w:color w:val="000000"/>
          <w:lang w:eastAsia="ru-RU"/>
        </w:rPr>
        <w:t>а также объявлять сведения, подлежащие объявлению на процедуре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77220" w:rsidRPr="008238DC" w:rsidRDefault="00D77220" w:rsidP="002F1726">
      <w:pPr>
        <w:jc w:val="both"/>
        <w:rPr>
          <w:color w:val="000000"/>
          <w:lang w:eastAsia="ru-RU"/>
        </w:rPr>
      </w:pPr>
      <w:r w:rsidRPr="008238DC">
        <w:rPr>
          <w:color w:val="000000"/>
          <w:lang w:eastAsia="ru-RU"/>
        </w:rPr>
        <w:lastRenderedPageBreak/>
        <w:t>5.13.6. В случае необходимости выносит на обсуждение котировочной комиссии вопрос о привлечении к работе экспертов.</w:t>
      </w:r>
    </w:p>
    <w:p w:rsidR="00D77220" w:rsidRPr="008238DC" w:rsidRDefault="00D77220" w:rsidP="002F1726">
      <w:pPr>
        <w:jc w:val="both"/>
        <w:rPr>
          <w:color w:val="000000"/>
          <w:lang w:eastAsia="ru-RU"/>
        </w:rPr>
      </w:pPr>
      <w:r w:rsidRPr="008238DC">
        <w:rPr>
          <w:color w:val="000000"/>
          <w:lang w:eastAsia="ru-RU"/>
        </w:rPr>
        <w:t>5.13.7. Подписывает протоколы, составленные в ходе работы котировочной комиссии.</w:t>
      </w:r>
    </w:p>
    <w:p w:rsidR="00D77220" w:rsidRPr="008238DC" w:rsidRDefault="00D77220" w:rsidP="002F1726">
      <w:pPr>
        <w:jc w:val="both"/>
        <w:rPr>
          <w:color w:val="000000"/>
          <w:lang w:eastAsia="ru-RU"/>
        </w:rPr>
      </w:pPr>
      <w:r w:rsidRPr="008238DC">
        <w:rPr>
          <w:color w:val="000000"/>
          <w:lang w:eastAsia="ru-RU"/>
        </w:rPr>
        <w:t>5.14. Секретарь котировочной комиссии осуществляет подготовку заседаний котировочной комиссии, включая оформление и рассылку необходимых документов, информирование членов котировочной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77220" w:rsidRPr="008238DC" w:rsidRDefault="00D77220" w:rsidP="002F1726">
      <w:pPr>
        <w:jc w:val="both"/>
        <w:rPr>
          <w:color w:val="000000"/>
          <w:lang w:eastAsia="ru-RU"/>
        </w:rPr>
      </w:pPr>
      <w:r w:rsidRPr="008238DC">
        <w:rPr>
          <w:color w:val="000000"/>
          <w:lang w:eastAsia="ru-RU"/>
        </w:rPr>
        <w:t>5.15. Члены котировочной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D77220" w:rsidRDefault="00D77220"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B36593" w:rsidRDefault="00B36593" w:rsidP="002F1726">
      <w:pPr>
        <w:jc w:val="both"/>
      </w:pPr>
    </w:p>
    <w:p w:rsidR="00DA747E" w:rsidRDefault="00DA747E" w:rsidP="002F1726">
      <w:pPr>
        <w:jc w:val="both"/>
      </w:pPr>
      <w:bookmarkStart w:id="5" w:name="_GoBack"/>
      <w:bookmarkEnd w:id="5"/>
    </w:p>
    <w:p w:rsidR="00B36593" w:rsidRDefault="00B36593" w:rsidP="002F1726">
      <w:pPr>
        <w:jc w:val="both"/>
      </w:pPr>
    </w:p>
    <w:p w:rsidR="00B36593" w:rsidRDefault="00B36593" w:rsidP="002F1726">
      <w:pPr>
        <w:jc w:val="both"/>
      </w:pPr>
    </w:p>
    <w:p w:rsidR="002F1726" w:rsidRDefault="002F1726" w:rsidP="002F1726">
      <w:pPr>
        <w:jc w:val="both"/>
      </w:pPr>
    </w:p>
    <w:p w:rsidR="002F1726" w:rsidRDefault="002F1726" w:rsidP="002F1726">
      <w:pPr>
        <w:jc w:val="both"/>
      </w:pPr>
    </w:p>
    <w:sectPr w:rsidR="002F1726">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B3F17D0"/>
    <w:multiLevelType w:val="hybridMultilevel"/>
    <w:tmpl w:val="49467DBA"/>
    <w:lvl w:ilvl="0" w:tplc="981E2F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C32095"/>
    <w:rsid w:val="00084EE3"/>
    <w:rsid w:val="00093D8C"/>
    <w:rsid w:val="000D38A8"/>
    <w:rsid w:val="001C3CA1"/>
    <w:rsid w:val="00234DA0"/>
    <w:rsid w:val="002F1726"/>
    <w:rsid w:val="00366402"/>
    <w:rsid w:val="00366C1F"/>
    <w:rsid w:val="00386BB4"/>
    <w:rsid w:val="00467D2E"/>
    <w:rsid w:val="004E7B26"/>
    <w:rsid w:val="00521679"/>
    <w:rsid w:val="00531572"/>
    <w:rsid w:val="00555DDD"/>
    <w:rsid w:val="00660044"/>
    <w:rsid w:val="00712F57"/>
    <w:rsid w:val="00767FA5"/>
    <w:rsid w:val="00787D60"/>
    <w:rsid w:val="008050CB"/>
    <w:rsid w:val="009A42F1"/>
    <w:rsid w:val="009B29A5"/>
    <w:rsid w:val="00B36593"/>
    <w:rsid w:val="00B6453D"/>
    <w:rsid w:val="00B825B3"/>
    <w:rsid w:val="00B85387"/>
    <w:rsid w:val="00B91271"/>
    <w:rsid w:val="00C32095"/>
    <w:rsid w:val="00C50668"/>
    <w:rsid w:val="00C5396F"/>
    <w:rsid w:val="00C85967"/>
    <w:rsid w:val="00D77220"/>
    <w:rsid w:val="00DA747E"/>
    <w:rsid w:val="00EA767D"/>
    <w:rsid w:val="00F51875"/>
    <w:rsid w:val="00F52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B42B9-6B36-4060-9F8E-46577B0F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semiHidden/>
    <w:pPr>
      <w:spacing w:after="120"/>
    </w:pPr>
  </w:style>
  <w:style w:type="paragraph" w:styleId="a6">
    <w:name w:val="List"/>
    <w:basedOn w:val="a5"/>
    <w:semiHidden/>
    <w:rPr>
      <w:rFonts w:cs="Mangal"/>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7">
    <w:name w:val="Balloon Text"/>
    <w:basedOn w:val="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2014-05-26T06:38:00Z</cp:lastPrinted>
  <dcterms:created xsi:type="dcterms:W3CDTF">2014-05-29T05:40:00Z</dcterms:created>
  <dcterms:modified xsi:type="dcterms:W3CDTF">2014-06-30T10:19:00Z</dcterms:modified>
</cp:coreProperties>
</file>