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CE0" w:rsidRDefault="00D35014" w:rsidP="00EC1CE0">
      <w:pPr>
        <w:ind w:left="2832"/>
        <w:rPr>
          <w:sz w:val="32"/>
          <w:szCs w:val="32"/>
        </w:rPr>
      </w:pPr>
      <w:r>
        <w:rPr>
          <w:sz w:val="32"/>
          <w:szCs w:val="32"/>
        </w:rPr>
        <w:t xml:space="preserve">        </w:t>
      </w:r>
      <w:r w:rsidR="009E4192">
        <w:rPr>
          <w:sz w:val="32"/>
          <w:szCs w:val="32"/>
        </w:rPr>
        <w:t>__05</w:t>
      </w:r>
      <w:r w:rsidR="0084204A">
        <w:rPr>
          <w:sz w:val="32"/>
          <w:szCs w:val="32"/>
        </w:rPr>
        <w:t>__      __</w:t>
      </w:r>
      <w:r w:rsidR="009E4192">
        <w:rPr>
          <w:sz w:val="32"/>
          <w:szCs w:val="32"/>
        </w:rPr>
        <w:t>09</w:t>
      </w:r>
      <w:r w:rsidR="00EC1CE0">
        <w:rPr>
          <w:sz w:val="32"/>
          <w:szCs w:val="32"/>
        </w:rPr>
        <w:t>__</w:t>
      </w:r>
    </w:p>
    <w:p w:rsidR="00EC1CE0" w:rsidRDefault="00EC1CE0" w:rsidP="00EC1CE0">
      <w:pPr>
        <w:ind w:left="2832"/>
        <w:rPr>
          <w:sz w:val="32"/>
          <w:szCs w:val="32"/>
        </w:rPr>
      </w:pPr>
      <w:r>
        <w:rPr>
          <w:sz w:val="32"/>
          <w:szCs w:val="32"/>
        </w:rPr>
        <w:t xml:space="preserve">        (месяц)     (номер)</w:t>
      </w:r>
    </w:p>
    <w:p w:rsidR="00EC1CE0" w:rsidRDefault="00EC1CE0" w:rsidP="00EC1CE0">
      <w:pPr>
        <w:jc w:val="center"/>
        <w:rPr>
          <w:sz w:val="32"/>
          <w:szCs w:val="32"/>
        </w:rPr>
      </w:pPr>
    </w:p>
    <w:p w:rsidR="00EC1CE0" w:rsidRDefault="00EC1CE0" w:rsidP="00EC1CE0">
      <w:pPr>
        <w:jc w:val="center"/>
        <w:rPr>
          <w:sz w:val="32"/>
          <w:szCs w:val="32"/>
        </w:rPr>
      </w:pPr>
    </w:p>
    <w:p w:rsidR="00EC1CE0" w:rsidRDefault="00EC1CE0" w:rsidP="00EC1CE0">
      <w:pPr>
        <w:jc w:val="center"/>
        <w:rPr>
          <w:sz w:val="32"/>
          <w:szCs w:val="32"/>
        </w:rPr>
      </w:pPr>
    </w:p>
    <w:p w:rsidR="00EC1CE0" w:rsidRDefault="00EC1CE0" w:rsidP="00EC1CE0">
      <w:pPr>
        <w:jc w:val="center"/>
        <w:rPr>
          <w:sz w:val="144"/>
          <w:szCs w:val="144"/>
        </w:rPr>
      </w:pPr>
    </w:p>
    <w:p w:rsidR="00EC1CE0" w:rsidRDefault="00EC1CE0" w:rsidP="00EC1CE0">
      <w:pPr>
        <w:jc w:val="center"/>
        <w:rPr>
          <w:sz w:val="144"/>
          <w:szCs w:val="144"/>
        </w:rPr>
      </w:pPr>
      <w:r>
        <w:rPr>
          <w:sz w:val="144"/>
          <w:szCs w:val="144"/>
        </w:rPr>
        <w:t>ВЕСТНИК</w:t>
      </w:r>
    </w:p>
    <w:p w:rsidR="00EC1CE0" w:rsidRDefault="00EC1CE0" w:rsidP="00EC1CE0">
      <w:pPr>
        <w:jc w:val="center"/>
        <w:rPr>
          <w:sz w:val="48"/>
          <w:szCs w:val="48"/>
        </w:rPr>
      </w:pPr>
      <w:r>
        <w:rPr>
          <w:sz w:val="48"/>
          <w:szCs w:val="48"/>
        </w:rPr>
        <w:t>МУНИЦИПАЛЬНЫХ ПРАВОВЫХ АКТОВ</w:t>
      </w:r>
    </w:p>
    <w:p w:rsidR="00EC1CE0" w:rsidRDefault="00EC1CE0" w:rsidP="00EC1CE0">
      <w:pPr>
        <w:jc w:val="center"/>
        <w:rPr>
          <w:sz w:val="48"/>
          <w:szCs w:val="48"/>
        </w:rPr>
      </w:pPr>
      <w:r>
        <w:rPr>
          <w:sz w:val="48"/>
          <w:szCs w:val="48"/>
        </w:rPr>
        <w:t>Подгоренского сельского поселения Калачеевского муниципального района Воронежской области</w:t>
      </w:r>
    </w:p>
    <w:p w:rsidR="00EC1CE0" w:rsidRDefault="00EC1CE0" w:rsidP="00EC1CE0">
      <w:pPr>
        <w:jc w:val="center"/>
        <w:rPr>
          <w:sz w:val="48"/>
          <w:szCs w:val="48"/>
        </w:rPr>
      </w:pPr>
    </w:p>
    <w:p w:rsidR="00EC1CE0" w:rsidRDefault="00EC1CE0" w:rsidP="00EC1CE0">
      <w:pPr>
        <w:jc w:val="center"/>
        <w:rPr>
          <w:sz w:val="48"/>
          <w:szCs w:val="48"/>
        </w:rPr>
      </w:pPr>
    </w:p>
    <w:p w:rsidR="00EC1CE0" w:rsidRDefault="00EC1CE0" w:rsidP="00EC1CE0">
      <w:pPr>
        <w:jc w:val="center"/>
        <w:rPr>
          <w:sz w:val="48"/>
          <w:szCs w:val="48"/>
        </w:rPr>
      </w:pPr>
    </w:p>
    <w:p w:rsidR="00EC1CE0" w:rsidRDefault="009E4192" w:rsidP="00EC1CE0">
      <w:pPr>
        <w:jc w:val="center"/>
        <w:rPr>
          <w:sz w:val="48"/>
          <w:szCs w:val="48"/>
        </w:rPr>
      </w:pPr>
      <w:r>
        <w:rPr>
          <w:sz w:val="48"/>
          <w:szCs w:val="48"/>
        </w:rPr>
        <w:t>12.05</w:t>
      </w:r>
      <w:r w:rsidR="00D35014">
        <w:rPr>
          <w:sz w:val="48"/>
          <w:szCs w:val="48"/>
        </w:rPr>
        <w:t>.</w:t>
      </w:r>
      <w:r w:rsidR="00EC1CE0">
        <w:rPr>
          <w:sz w:val="48"/>
          <w:szCs w:val="48"/>
        </w:rPr>
        <w:t>2015 г.</w:t>
      </w:r>
    </w:p>
    <w:p w:rsidR="00EC1CE0" w:rsidRDefault="00EC1CE0" w:rsidP="00EC1CE0">
      <w:pPr>
        <w:jc w:val="center"/>
        <w:rPr>
          <w:sz w:val="48"/>
          <w:szCs w:val="48"/>
        </w:rPr>
      </w:pPr>
    </w:p>
    <w:p w:rsidR="00EC1CE0" w:rsidRDefault="00EC1CE0" w:rsidP="00EC1CE0">
      <w:pPr>
        <w:jc w:val="center"/>
        <w:rPr>
          <w:sz w:val="48"/>
          <w:szCs w:val="48"/>
        </w:rPr>
      </w:pPr>
    </w:p>
    <w:p w:rsidR="00EC1CE0" w:rsidRDefault="00EC1CE0" w:rsidP="00EC1CE0">
      <w:pPr>
        <w:jc w:val="center"/>
        <w:rPr>
          <w:sz w:val="48"/>
          <w:szCs w:val="48"/>
        </w:rPr>
      </w:pPr>
    </w:p>
    <w:p w:rsidR="00EC1CE0" w:rsidRDefault="00EC1CE0" w:rsidP="00EC1CE0">
      <w:pPr>
        <w:jc w:val="center"/>
        <w:rPr>
          <w:sz w:val="48"/>
          <w:szCs w:val="48"/>
        </w:rPr>
      </w:pPr>
      <w:r>
        <w:rPr>
          <w:sz w:val="48"/>
          <w:szCs w:val="48"/>
        </w:rPr>
        <w:t>Учредитель:</w:t>
      </w:r>
    </w:p>
    <w:p w:rsidR="00EC1CE0" w:rsidRDefault="00EC1CE0" w:rsidP="00EC1CE0">
      <w:pPr>
        <w:jc w:val="center"/>
        <w:rPr>
          <w:sz w:val="44"/>
          <w:szCs w:val="44"/>
        </w:rPr>
      </w:pPr>
      <w:r>
        <w:rPr>
          <w:sz w:val="44"/>
          <w:szCs w:val="44"/>
        </w:rPr>
        <w:t xml:space="preserve">Совет народных депутатов </w:t>
      </w:r>
    </w:p>
    <w:p w:rsidR="00EC1CE0" w:rsidRDefault="00EC1CE0" w:rsidP="00EC1CE0">
      <w:pPr>
        <w:jc w:val="center"/>
        <w:rPr>
          <w:sz w:val="44"/>
          <w:szCs w:val="44"/>
        </w:rPr>
      </w:pPr>
      <w:r>
        <w:rPr>
          <w:sz w:val="44"/>
          <w:szCs w:val="44"/>
        </w:rPr>
        <w:t>Подгоренского сельского поселения Калачеевского муниципального района Воронежской области</w:t>
      </w:r>
    </w:p>
    <w:p w:rsidR="00EC1CE0" w:rsidRDefault="00EC1CE0" w:rsidP="00EC1CE0"/>
    <w:p w:rsidR="00EC1CE0" w:rsidRDefault="00EC1CE0" w:rsidP="00EC1CE0"/>
    <w:p w:rsidR="007E6686" w:rsidRDefault="007E6686" w:rsidP="00EC1CE0">
      <w:pPr>
        <w:ind w:firstLine="900"/>
        <w:jc w:val="both"/>
        <w:rPr>
          <w:sz w:val="26"/>
          <w:szCs w:val="26"/>
        </w:rPr>
      </w:pPr>
    </w:p>
    <w:p w:rsidR="009E4192" w:rsidRPr="009E4192" w:rsidRDefault="009E4192" w:rsidP="009E4192">
      <w:pPr>
        <w:ind w:left="709" w:hanging="709"/>
        <w:jc w:val="center"/>
      </w:pPr>
      <w:r w:rsidRPr="009E4192">
        <w:t>Российская Федерация</w:t>
      </w:r>
    </w:p>
    <w:p w:rsidR="009E4192" w:rsidRPr="009E4192" w:rsidRDefault="009E4192" w:rsidP="009E4192">
      <w:pPr>
        <w:jc w:val="center"/>
      </w:pPr>
    </w:p>
    <w:p w:rsidR="009E4192" w:rsidRPr="009E4192" w:rsidRDefault="009E4192" w:rsidP="009E4192">
      <w:pPr>
        <w:jc w:val="center"/>
        <w:rPr>
          <w:b/>
        </w:rPr>
      </w:pPr>
      <w:r w:rsidRPr="009E4192">
        <w:rPr>
          <w:b/>
        </w:rPr>
        <w:t xml:space="preserve">АДМИНИСТРАЦИЯ </w:t>
      </w:r>
    </w:p>
    <w:p w:rsidR="009E4192" w:rsidRPr="009E4192" w:rsidRDefault="009E4192" w:rsidP="009E4192">
      <w:pPr>
        <w:jc w:val="center"/>
        <w:rPr>
          <w:b/>
        </w:rPr>
      </w:pPr>
      <w:r w:rsidRPr="009E4192">
        <w:rPr>
          <w:b/>
        </w:rPr>
        <w:t>ПОДГОРЕНСКОГО СЕЛЬСКОГО ПОСЕЛЕНИЯ</w:t>
      </w:r>
    </w:p>
    <w:p w:rsidR="009E4192" w:rsidRPr="009E4192" w:rsidRDefault="009E4192" w:rsidP="009E4192">
      <w:pPr>
        <w:jc w:val="center"/>
        <w:rPr>
          <w:b/>
        </w:rPr>
      </w:pPr>
      <w:r w:rsidRPr="009E4192">
        <w:rPr>
          <w:b/>
        </w:rPr>
        <w:t xml:space="preserve">КАЛАЧЕЕВСКОГО МУНИЦИПАЛЬНОГО РАЙОНА </w:t>
      </w:r>
    </w:p>
    <w:p w:rsidR="009E4192" w:rsidRPr="009E4192" w:rsidRDefault="009E4192" w:rsidP="009E4192">
      <w:pPr>
        <w:jc w:val="center"/>
        <w:rPr>
          <w:b/>
        </w:rPr>
      </w:pPr>
      <w:r w:rsidRPr="009E4192">
        <w:rPr>
          <w:b/>
        </w:rPr>
        <w:t>ВОРОНЕЖСКОЙ ОБЛАСТИ</w:t>
      </w:r>
    </w:p>
    <w:p w:rsidR="009E4192" w:rsidRPr="009E4192" w:rsidRDefault="009E4192" w:rsidP="009E4192">
      <w:pPr>
        <w:jc w:val="center"/>
        <w:rPr>
          <w:b/>
        </w:rPr>
      </w:pPr>
      <w:r w:rsidRPr="009E4192">
        <w:rPr>
          <w:b/>
        </w:rPr>
        <w:t>ПОСТАНОВЛЕНИЕ</w:t>
      </w:r>
    </w:p>
    <w:p w:rsidR="009E4192" w:rsidRPr="009E4192" w:rsidRDefault="009E4192" w:rsidP="009E4192">
      <w:pPr>
        <w:jc w:val="center"/>
        <w:rPr>
          <w:b/>
        </w:rPr>
      </w:pPr>
    </w:p>
    <w:p w:rsidR="009E4192" w:rsidRPr="009E4192" w:rsidRDefault="009E4192" w:rsidP="009E4192">
      <w:pPr>
        <w:jc w:val="center"/>
        <w:rPr>
          <w:b/>
        </w:rPr>
      </w:pPr>
    </w:p>
    <w:p w:rsidR="009E4192" w:rsidRPr="009E4192" w:rsidRDefault="009E4192" w:rsidP="009E4192">
      <w:pPr>
        <w:tabs>
          <w:tab w:val="left" w:pos="7065"/>
        </w:tabs>
      </w:pPr>
      <w:r w:rsidRPr="009E4192">
        <w:t xml:space="preserve">от  5 мая  </w:t>
      </w:r>
      <w:smartTag w:uri="urn:schemas-microsoft-com:office:smarttags" w:element="metricconverter">
        <w:smartTagPr>
          <w:attr w:name="ProductID" w:val="2015 г"/>
        </w:smartTagPr>
        <w:r w:rsidRPr="009E4192">
          <w:t>2015 г</w:t>
        </w:r>
      </w:smartTag>
      <w:r w:rsidRPr="009E4192">
        <w:t xml:space="preserve">.   </w:t>
      </w:r>
      <w:r w:rsidRPr="009E4192">
        <w:tab/>
        <w:t>№ 21</w:t>
      </w:r>
    </w:p>
    <w:p w:rsidR="009E4192" w:rsidRPr="009E4192" w:rsidRDefault="009E4192" w:rsidP="009E4192">
      <w:r w:rsidRPr="009E4192">
        <w:t xml:space="preserve">           с. Подгорное                                                                                      </w:t>
      </w:r>
    </w:p>
    <w:p w:rsidR="009E4192" w:rsidRPr="009E4192" w:rsidRDefault="009E4192" w:rsidP="009E4192">
      <w:pPr>
        <w:tabs>
          <w:tab w:val="center" w:pos="4818"/>
          <w:tab w:val="left" w:pos="6795"/>
        </w:tabs>
        <w:rPr>
          <w:b/>
        </w:rPr>
      </w:pPr>
      <w:r w:rsidRPr="009E4192">
        <w:rPr>
          <w:b/>
        </w:rPr>
        <w:tab/>
        <w:t xml:space="preserve">               </w:t>
      </w:r>
    </w:p>
    <w:p w:rsidR="009E4192" w:rsidRPr="009E4192" w:rsidRDefault="009E4192" w:rsidP="009E4192">
      <w:pPr>
        <w:tabs>
          <w:tab w:val="left" w:pos="4500"/>
        </w:tabs>
        <w:jc w:val="both"/>
        <w:rPr>
          <w:b/>
        </w:rPr>
      </w:pPr>
      <w:r w:rsidRPr="009E4192">
        <w:rPr>
          <w:b/>
        </w:rPr>
        <w:t xml:space="preserve">Об утверждении порядка проведения </w:t>
      </w:r>
    </w:p>
    <w:p w:rsidR="009E4192" w:rsidRPr="009E4192" w:rsidRDefault="009E4192" w:rsidP="009E4192">
      <w:pPr>
        <w:tabs>
          <w:tab w:val="left" w:pos="4500"/>
        </w:tabs>
        <w:jc w:val="both"/>
        <w:rPr>
          <w:b/>
        </w:rPr>
      </w:pPr>
      <w:r w:rsidRPr="009E4192">
        <w:rPr>
          <w:b/>
        </w:rPr>
        <w:t xml:space="preserve">оценки эффективности  </w:t>
      </w:r>
      <w:proofErr w:type="gramStart"/>
      <w:r w:rsidRPr="009E4192">
        <w:rPr>
          <w:b/>
        </w:rPr>
        <w:t>предоставляемых</w:t>
      </w:r>
      <w:proofErr w:type="gramEnd"/>
      <w:r w:rsidRPr="009E4192">
        <w:rPr>
          <w:b/>
        </w:rPr>
        <w:t xml:space="preserve"> </w:t>
      </w:r>
    </w:p>
    <w:p w:rsidR="009E4192" w:rsidRPr="009E4192" w:rsidRDefault="009E4192" w:rsidP="009E4192">
      <w:pPr>
        <w:tabs>
          <w:tab w:val="left" w:pos="4500"/>
        </w:tabs>
        <w:jc w:val="both"/>
        <w:rPr>
          <w:b/>
        </w:rPr>
      </w:pPr>
      <w:r w:rsidRPr="009E4192">
        <w:rPr>
          <w:b/>
        </w:rPr>
        <w:t xml:space="preserve">налоговых льгот и ставок налогов, </w:t>
      </w:r>
    </w:p>
    <w:p w:rsidR="009E4192" w:rsidRPr="009E4192" w:rsidRDefault="009E4192" w:rsidP="009E4192">
      <w:pPr>
        <w:tabs>
          <w:tab w:val="left" w:pos="4500"/>
        </w:tabs>
        <w:jc w:val="both"/>
        <w:rPr>
          <w:b/>
        </w:rPr>
      </w:pPr>
      <w:proofErr w:type="gramStart"/>
      <w:r w:rsidRPr="009E4192">
        <w:rPr>
          <w:b/>
        </w:rPr>
        <w:t>установленных</w:t>
      </w:r>
      <w:proofErr w:type="gramEnd"/>
      <w:r w:rsidRPr="009E4192">
        <w:rPr>
          <w:b/>
        </w:rPr>
        <w:t xml:space="preserve">  на территории  Подгоренского </w:t>
      </w:r>
    </w:p>
    <w:p w:rsidR="009E4192" w:rsidRPr="009E4192" w:rsidRDefault="009E4192" w:rsidP="009E4192">
      <w:pPr>
        <w:tabs>
          <w:tab w:val="left" w:pos="4500"/>
        </w:tabs>
        <w:jc w:val="both"/>
        <w:rPr>
          <w:b/>
        </w:rPr>
      </w:pPr>
      <w:r w:rsidRPr="009E4192">
        <w:rPr>
          <w:b/>
        </w:rPr>
        <w:t xml:space="preserve">сельского поселения Калачеевского </w:t>
      </w:r>
    </w:p>
    <w:p w:rsidR="009E4192" w:rsidRPr="009E4192" w:rsidRDefault="009E4192" w:rsidP="009E4192">
      <w:pPr>
        <w:tabs>
          <w:tab w:val="left" w:pos="4500"/>
        </w:tabs>
        <w:jc w:val="both"/>
        <w:rPr>
          <w:b/>
        </w:rPr>
      </w:pPr>
      <w:r w:rsidRPr="009E4192">
        <w:rPr>
          <w:b/>
        </w:rPr>
        <w:t>муниципального района Воронежской области</w:t>
      </w:r>
    </w:p>
    <w:p w:rsidR="009E4192" w:rsidRPr="009E4192" w:rsidRDefault="009E4192" w:rsidP="009E4192">
      <w:pPr>
        <w:jc w:val="both"/>
      </w:pPr>
    </w:p>
    <w:p w:rsidR="009E4192" w:rsidRPr="009E4192" w:rsidRDefault="009E4192" w:rsidP="009E4192">
      <w:pPr>
        <w:ind w:firstLine="708"/>
        <w:jc w:val="both"/>
        <w:rPr>
          <w:b/>
          <w:bCs/>
        </w:rPr>
      </w:pPr>
      <w:r w:rsidRPr="009E4192">
        <w:t>В целях установления единого подхода к рассмотрению предложений о предоставлении отдельным категориям налогоплательщиков налоговых льгот, оценки выпадающих доходов местного бюджета</w:t>
      </w:r>
      <w:r w:rsidRPr="009E4192">
        <w:rPr>
          <w:bCs/>
        </w:rPr>
        <w:t xml:space="preserve">, в целях сокращения малоэффективных налоговых льгот по местным налогам и реализации плана  мероприятий для подготовки материалов проведения мониторинга оценки качества организации и осуществлении бюджетного процесса в муниципальном образовании, администрация  Подгоренского сельского поселения Калачеевского муниципального района  </w:t>
      </w:r>
      <w:proofErr w:type="gramStart"/>
      <w:r w:rsidRPr="009E4192">
        <w:rPr>
          <w:b/>
          <w:bCs/>
        </w:rPr>
        <w:t>п</w:t>
      </w:r>
      <w:proofErr w:type="gramEnd"/>
      <w:r w:rsidRPr="009E4192">
        <w:rPr>
          <w:b/>
          <w:bCs/>
        </w:rPr>
        <w:t xml:space="preserve"> о с т а н </w:t>
      </w:r>
      <w:proofErr w:type="gramStart"/>
      <w:r w:rsidRPr="009E4192">
        <w:rPr>
          <w:b/>
          <w:bCs/>
        </w:rPr>
        <w:t>о</w:t>
      </w:r>
      <w:proofErr w:type="gramEnd"/>
      <w:r w:rsidRPr="009E4192">
        <w:rPr>
          <w:b/>
          <w:bCs/>
        </w:rPr>
        <w:t xml:space="preserve"> в л я е т:</w:t>
      </w:r>
    </w:p>
    <w:p w:rsidR="009E4192" w:rsidRPr="009E4192" w:rsidRDefault="009E4192" w:rsidP="009E4192">
      <w:pPr>
        <w:ind w:firstLine="708"/>
        <w:jc w:val="both"/>
        <w:rPr>
          <w:b/>
          <w:bCs/>
        </w:rPr>
      </w:pPr>
    </w:p>
    <w:p w:rsidR="009E4192" w:rsidRPr="009E4192" w:rsidRDefault="009E4192" w:rsidP="009E4192">
      <w:pPr>
        <w:jc w:val="both"/>
      </w:pPr>
    </w:p>
    <w:p w:rsidR="009E4192" w:rsidRPr="009E4192" w:rsidRDefault="009E4192" w:rsidP="009E4192">
      <w:pPr>
        <w:ind w:firstLine="708"/>
        <w:jc w:val="both"/>
      </w:pPr>
      <w:r w:rsidRPr="009E4192">
        <w:t>1. Утвердить порядок проведения оценки эффективности предоставляемых (планируемых к предоставлению) налоговых льгот и ставок налогов (далее – Порядок) в администрации Подгоренского сельского поселения Калачеевского муниципального района Воронежской области согласно приложению к настоящему постановлению.</w:t>
      </w:r>
    </w:p>
    <w:p w:rsidR="009E4192" w:rsidRPr="009E4192" w:rsidRDefault="009E4192" w:rsidP="009E4192">
      <w:pPr>
        <w:ind w:firstLine="708"/>
        <w:jc w:val="both"/>
      </w:pPr>
      <w:r w:rsidRPr="009E4192">
        <w:t>2. Финансовому органу администрации Подгоренского сельского поселения Калачеевского муниципального района Воронежской области обеспечить проведение оценки эффективности предоставляемых и планируемых к предоставлению налоговых льгот и ставок налогов в соответствии с утвержденным Порядком.</w:t>
      </w:r>
    </w:p>
    <w:p w:rsidR="009E4192" w:rsidRPr="009E4192" w:rsidRDefault="009E4192" w:rsidP="009E4192">
      <w:pPr>
        <w:ind w:firstLine="708"/>
        <w:jc w:val="both"/>
      </w:pPr>
      <w:r w:rsidRPr="009E4192">
        <w:t>3. Настоящее постановление опубликовать  в Вестнике  муниципальных правовых актов  Подгоренского сельского поселения.</w:t>
      </w:r>
    </w:p>
    <w:p w:rsidR="009E4192" w:rsidRPr="009E4192" w:rsidRDefault="009E4192" w:rsidP="009E4192">
      <w:pPr>
        <w:ind w:firstLine="708"/>
        <w:jc w:val="both"/>
      </w:pPr>
      <w:r w:rsidRPr="009E4192">
        <w:t xml:space="preserve">4. </w:t>
      </w:r>
      <w:proofErr w:type="gramStart"/>
      <w:r w:rsidRPr="009E4192">
        <w:t>Контроль за</w:t>
      </w:r>
      <w:proofErr w:type="gramEnd"/>
      <w:r w:rsidRPr="009E4192">
        <w:t xml:space="preserve"> исполнением постановления  оставляю  за  собой.</w:t>
      </w:r>
    </w:p>
    <w:p w:rsidR="009E4192" w:rsidRPr="009E4192" w:rsidRDefault="009E4192" w:rsidP="009E4192">
      <w:pPr>
        <w:jc w:val="both"/>
      </w:pPr>
    </w:p>
    <w:p w:rsidR="009E4192" w:rsidRPr="009E4192" w:rsidRDefault="009E4192" w:rsidP="009E4192">
      <w:pPr>
        <w:jc w:val="both"/>
        <w:rPr>
          <w:b/>
        </w:rPr>
      </w:pPr>
      <w:r w:rsidRPr="009E4192">
        <w:rPr>
          <w:b/>
        </w:rPr>
        <w:t xml:space="preserve">            </w:t>
      </w:r>
    </w:p>
    <w:p w:rsidR="009E4192" w:rsidRPr="009E4192" w:rsidRDefault="009E4192" w:rsidP="009E4192">
      <w:pPr>
        <w:jc w:val="both"/>
        <w:rPr>
          <w:b/>
        </w:rPr>
      </w:pPr>
    </w:p>
    <w:p w:rsidR="009E4192" w:rsidRPr="009E4192" w:rsidRDefault="009E4192" w:rsidP="009E4192">
      <w:pPr>
        <w:jc w:val="both"/>
        <w:rPr>
          <w:b/>
        </w:rPr>
      </w:pPr>
      <w:r w:rsidRPr="009E4192">
        <w:rPr>
          <w:b/>
        </w:rPr>
        <w:t xml:space="preserve">Глава  Подгоренского   сельского  </w:t>
      </w:r>
    </w:p>
    <w:p w:rsidR="009E4192" w:rsidRPr="009E4192" w:rsidRDefault="009E4192" w:rsidP="009E4192">
      <w:pPr>
        <w:jc w:val="both"/>
        <w:rPr>
          <w:b/>
        </w:rPr>
      </w:pPr>
      <w:r w:rsidRPr="009E4192">
        <w:rPr>
          <w:b/>
        </w:rPr>
        <w:t xml:space="preserve">поселения Калачеевского муниципального </w:t>
      </w:r>
    </w:p>
    <w:p w:rsidR="009E4192" w:rsidRPr="009E4192" w:rsidRDefault="009E4192" w:rsidP="009E4192">
      <w:pPr>
        <w:jc w:val="both"/>
        <w:rPr>
          <w:b/>
        </w:rPr>
      </w:pPr>
      <w:r w:rsidRPr="009E4192">
        <w:rPr>
          <w:b/>
        </w:rPr>
        <w:t xml:space="preserve">района                                                                                                             С.Н. Комарова   </w:t>
      </w:r>
      <w:r w:rsidRPr="009E4192">
        <w:rPr>
          <w:b/>
        </w:rPr>
        <w:tab/>
      </w:r>
      <w:r w:rsidRPr="009E4192">
        <w:rPr>
          <w:b/>
        </w:rPr>
        <w:tab/>
      </w:r>
      <w:r w:rsidRPr="009E4192">
        <w:rPr>
          <w:b/>
        </w:rPr>
        <w:tab/>
      </w:r>
      <w:r w:rsidRPr="009E4192">
        <w:rPr>
          <w:b/>
        </w:rPr>
        <w:tab/>
        <w:t xml:space="preserve">      </w:t>
      </w:r>
      <w:r w:rsidRPr="009E4192">
        <w:rPr>
          <w:b/>
        </w:rPr>
        <w:tab/>
      </w:r>
    </w:p>
    <w:p w:rsidR="009E4192" w:rsidRPr="009E4192" w:rsidRDefault="009E4192" w:rsidP="009E4192">
      <w:pPr>
        <w:jc w:val="both"/>
        <w:rPr>
          <w:b/>
        </w:rPr>
      </w:pPr>
    </w:p>
    <w:p w:rsidR="009E4192" w:rsidRPr="009E4192" w:rsidRDefault="009E4192" w:rsidP="009E4192"/>
    <w:p w:rsidR="009E4192" w:rsidRPr="009E4192" w:rsidRDefault="009E4192" w:rsidP="009E4192"/>
    <w:p w:rsidR="009E4192" w:rsidRPr="009E4192" w:rsidRDefault="009E4192" w:rsidP="009E4192"/>
    <w:p w:rsidR="009E4192" w:rsidRPr="009E4192" w:rsidRDefault="009E4192" w:rsidP="009E4192"/>
    <w:p w:rsidR="009E4192" w:rsidRPr="009E4192" w:rsidRDefault="009E4192" w:rsidP="009E4192"/>
    <w:p w:rsidR="009E4192" w:rsidRPr="009E4192" w:rsidRDefault="009E4192" w:rsidP="009E4192">
      <w:r w:rsidRPr="009E4192">
        <w:t xml:space="preserve">                                                                                              Приложение </w:t>
      </w:r>
    </w:p>
    <w:p w:rsidR="009E4192" w:rsidRPr="009E4192" w:rsidRDefault="009E4192" w:rsidP="009E4192">
      <w:pPr>
        <w:jc w:val="center"/>
      </w:pPr>
      <w:r w:rsidRPr="009E4192">
        <w:t xml:space="preserve">                                                                                         к постановлению администрации </w:t>
      </w:r>
    </w:p>
    <w:p w:rsidR="009E4192" w:rsidRPr="009E4192" w:rsidRDefault="009E4192" w:rsidP="009E4192">
      <w:pPr>
        <w:jc w:val="center"/>
      </w:pPr>
      <w:r w:rsidRPr="009E4192">
        <w:t xml:space="preserve">                                                                                             Подгоренского сельского поселения</w:t>
      </w:r>
    </w:p>
    <w:p w:rsidR="009E4192" w:rsidRPr="009E4192" w:rsidRDefault="009E4192" w:rsidP="009E4192">
      <w:pPr>
        <w:jc w:val="center"/>
      </w:pPr>
      <w:r w:rsidRPr="009E4192">
        <w:t xml:space="preserve">                                                                                      Калачеевского муниципального</w:t>
      </w:r>
    </w:p>
    <w:p w:rsidR="009E4192" w:rsidRPr="009E4192" w:rsidRDefault="009E4192" w:rsidP="009E4192">
      <w:pPr>
        <w:jc w:val="center"/>
      </w:pPr>
      <w:r w:rsidRPr="009E4192">
        <w:t xml:space="preserve">                                                                                  района Воронежской области</w:t>
      </w:r>
    </w:p>
    <w:p w:rsidR="009E4192" w:rsidRPr="009E4192" w:rsidRDefault="009E4192" w:rsidP="009E4192">
      <w:pPr>
        <w:jc w:val="center"/>
      </w:pPr>
      <w:r w:rsidRPr="009E4192">
        <w:t xml:space="preserve">                                                                              от «05»  мая  </w:t>
      </w:r>
      <w:smartTag w:uri="urn:schemas-microsoft-com:office:smarttags" w:element="metricconverter">
        <w:smartTagPr>
          <w:attr w:name="ProductID" w:val="2015 г"/>
        </w:smartTagPr>
        <w:r w:rsidRPr="009E4192">
          <w:t>2015 г</w:t>
        </w:r>
      </w:smartTag>
      <w:r w:rsidRPr="009E4192">
        <w:t>. № 21</w:t>
      </w:r>
    </w:p>
    <w:p w:rsidR="009E4192" w:rsidRPr="009E4192" w:rsidRDefault="009E4192" w:rsidP="009E4192">
      <w:pPr>
        <w:jc w:val="right"/>
        <w:rPr>
          <w:b/>
        </w:rPr>
      </w:pPr>
    </w:p>
    <w:p w:rsidR="009E4192" w:rsidRPr="009E4192" w:rsidRDefault="009E4192" w:rsidP="009E4192">
      <w:pPr>
        <w:jc w:val="center"/>
        <w:rPr>
          <w:b/>
        </w:rPr>
      </w:pPr>
      <w:r w:rsidRPr="009E4192">
        <w:rPr>
          <w:b/>
        </w:rPr>
        <w:t>Порядок</w:t>
      </w:r>
    </w:p>
    <w:p w:rsidR="009E4192" w:rsidRPr="009E4192" w:rsidRDefault="009E4192" w:rsidP="009E4192">
      <w:pPr>
        <w:jc w:val="center"/>
        <w:rPr>
          <w:b/>
        </w:rPr>
      </w:pPr>
      <w:r w:rsidRPr="009E4192">
        <w:rPr>
          <w:b/>
        </w:rPr>
        <w:t xml:space="preserve">проведения оценки эффективности </w:t>
      </w:r>
      <w:proofErr w:type="gramStart"/>
      <w:r w:rsidRPr="009E4192">
        <w:rPr>
          <w:b/>
        </w:rPr>
        <w:t>предоставляемых</w:t>
      </w:r>
      <w:proofErr w:type="gramEnd"/>
    </w:p>
    <w:p w:rsidR="009E4192" w:rsidRPr="009E4192" w:rsidRDefault="009E4192" w:rsidP="009E4192">
      <w:pPr>
        <w:jc w:val="center"/>
        <w:rPr>
          <w:b/>
        </w:rPr>
      </w:pPr>
      <w:r w:rsidRPr="009E4192">
        <w:rPr>
          <w:b/>
        </w:rPr>
        <w:t xml:space="preserve"> (планируемых к предоставлению) налоговых льгот и ставок налогов</w:t>
      </w:r>
    </w:p>
    <w:p w:rsidR="009E4192" w:rsidRPr="009E4192" w:rsidRDefault="009E4192" w:rsidP="009E4192">
      <w:pPr>
        <w:jc w:val="center"/>
        <w:rPr>
          <w:b/>
        </w:rPr>
      </w:pPr>
    </w:p>
    <w:p w:rsidR="009E4192" w:rsidRPr="009E4192" w:rsidRDefault="009E4192" w:rsidP="009E4192">
      <w:pPr>
        <w:jc w:val="center"/>
      </w:pPr>
    </w:p>
    <w:p w:rsidR="009E4192" w:rsidRPr="009E4192" w:rsidRDefault="009E4192" w:rsidP="009E4192">
      <w:pPr>
        <w:jc w:val="center"/>
      </w:pPr>
      <w:r w:rsidRPr="009E4192">
        <w:t>1. Общие положения</w:t>
      </w:r>
    </w:p>
    <w:p w:rsidR="009E4192" w:rsidRPr="009E4192" w:rsidRDefault="009E4192" w:rsidP="009E4192">
      <w:pPr>
        <w:jc w:val="both"/>
      </w:pPr>
    </w:p>
    <w:p w:rsidR="009E4192" w:rsidRPr="009E4192" w:rsidRDefault="009E4192" w:rsidP="009E4192">
      <w:pPr>
        <w:jc w:val="both"/>
      </w:pPr>
      <w:r w:rsidRPr="009E4192">
        <w:tab/>
        <w:t xml:space="preserve">      1.1. Оценка эффективности налоговых льгот и ставок налогов проводится в целях оптимизации перечня действующих налоговых льгот и ставок налогов и их соответствия общественным интересам, повышения точности прогнозирования результатов предоставления налоговых льгот, обеспечения оптимального выбора объектов для предоставления финансовой поддержки в форме налоговых льгот, сокращения потерь бюджета муниципального образования.</w:t>
      </w:r>
    </w:p>
    <w:p w:rsidR="009E4192" w:rsidRPr="009E4192" w:rsidRDefault="009E4192" w:rsidP="009E4192">
      <w:pPr>
        <w:jc w:val="both"/>
      </w:pPr>
      <w:r w:rsidRPr="009E4192">
        <w:t xml:space="preserve">         1.2. </w:t>
      </w:r>
      <w:proofErr w:type="gramStart"/>
      <w:r w:rsidRPr="009E4192">
        <w:t>Объектом оценки эффективности предоставленных (планируемых к предоставлению) налоговых льгот и ставок налогов  являются суммарные денежные поступления от предоставленных (планируемых к предоставлению) на территории муниципального образования льгот (в том числе льгот в виде применения пониженной ставки налога).</w:t>
      </w:r>
      <w:proofErr w:type="gramEnd"/>
    </w:p>
    <w:p w:rsidR="009E4192" w:rsidRPr="009E4192" w:rsidRDefault="009E4192" w:rsidP="009E4192">
      <w:pPr>
        <w:jc w:val="both"/>
      </w:pPr>
      <w:r w:rsidRPr="009E4192">
        <w:t xml:space="preserve">       1.3. Порядок проведения оценки эффективности налоговых льгот и ставок налогов (далее – Порядок) определяет объекты предстоящей оценки эффективности налоговых льгот и ставок налогов, условия предоставления налоговых льгот, перечень и последовательность действий при проведении оценки эффективности налоговых льгот, а так же требования к применению результатов оценки. Применение настоящего порядка позволяет обеспечить регулярную оценку планируемых и фактических результатов  предоставления налоговых льгот.</w:t>
      </w:r>
    </w:p>
    <w:p w:rsidR="009E4192" w:rsidRPr="009E4192" w:rsidRDefault="009E4192" w:rsidP="009E4192">
      <w:pPr>
        <w:jc w:val="both"/>
      </w:pPr>
      <w:r w:rsidRPr="009E4192">
        <w:t xml:space="preserve">          2. Основные принципы и цели установления налоговых льгот и ставок налогов.</w:t>
      </w:r>
    </w:p>
    <w:p w:rsidR="009E4192" w:rsidRPr="009E4192" w:rsidRDefault="009E4192" w:rsidP="009E4192">
      <w:pPr>
        <w:jc w:val="both"/>
      </w:pPr>
      <w:r w:rsidRPr="009E4192">
        <w:t xml:space="preserve">          2.1. Установление налоговых льгот осуществляется с соблюдением следующих основных принципов:</w:t>
      </w:r>
    </w:p>
    <w:p w:rsidR="009E4192" w:rsidRPr="009E4192" w:rsidRDefault="009E4192" w:rsidP="009E4192">
      <w:pPr>
        <w:ind w:firstLine="348"/>
        <w:jc w:val="both"/>
      </w:pPr>
      <w:r w:rsidRPr="009E4192">
        <w:t>- налоговые льготы и ставки налогов устанавливаются в пределах полномочий органов местного самоуправления, установленных федеральным законом;</w:t>
      </w:r>
    </w:p>
    <w:p w:rsidR="009E4192" w:rsidRPr="009E4192" w:rsidRDefault="009E4192" w:rsidP="009E4192">
      <w:pPr>
        <w:ind w:firstLine="348"/>
        <w:jc w:val="both"/>
      </w:pPr>
      <w:r w:rsidRPr="009E4192">
        <w:t>- налоговые льготы и ставки налогов  устанавливаются отдельным категориям налогоплательщиков.</w:t>
      </w:r>
    </w:p>
    <w:p w:rsidR="009E4192" w:rsidRPr="009E4192" w:rsidRDefault="009E4192" w:rsidP="009E4192">
      <w:pPr>
        <w:jc w:val="both"/>
      </w:pPr>
      <w:r w:rsidRPr="009E4192">
        <w:t xml:space="preserve">             2.2. Основными целями предоставления налоговых льгот являются:</w:t>
      </w:r>
    </w:p>
    <w:p w:rsidR="009E4192" w:rsidRPr="009E4192" w:rsidRDefault="009E4192" w:rsidP="009E4192">
      <w:pPr>
        <w:ind w:firstLine="348"/>
        <w:jc w:val="both"/>
      </w:pPr>
      <w:r w:rsidRPr="009E4192">
        <w:t>- обеспечение экономической заинтересованности хозяйствующих субъектов в расширении приоритетных для муниципального образования видов хозяйственной деятельности;</w:t>
      </w:r>
    </w:p>
    <w:p w:rsidR="009E4192" w:rsidRPr="009E4192" w:rsidRDefault="009E4192" w:rsidP="009E4192">
      <w:pPr>
        <w:ind w:firstLine="348"/>
        <w:jc w:val="both"/>
      </w:pPr>
      <w:r w:rsidRPr="009E4192">
        <w:t>- стимулирование использования финансовых ресурсов, направленных на создание, расширение и обновление производств и технологий по выпуску необходимой муниципальному образованию продукции (товаров, услуг) и реализацию программ социально-экономического развития муниципального образования;</w:t>
      </w:r>
    </w:p>
    <w:p w:rsidR="009E4192" w:rsidRPr="009E4192" w:rsidRDefault="009E4192" w:rsidP="009E4192">
      <w:pPr>
        <w:ind w:firstLine="348"/>
        <w:jc w:val="both"/>
      </w:pPr>
      <w:r w:rsidRPr="009E4192">
        <w:t>- создание необходимых экономических условий для развития инвестиционной и инновационной деятельности в муниципальном образовании;</w:t>
      </w:r>
    </w:p>
    <w:p w:rsidR="009E4192" w:rsidRPr="009E4192" w:rsidRDefault="009E4192" w:rsidP="009E4192">
      <w:pPr>
        <w:ind w:firstLine="348"/>
        <w:jc w:val="both"/>
      </w:pPr>
      <w:r w:rsidRPr="009E4192">
        <w:t>- создание благоприятных экономических условий для деятельности организаций, применяющих труд социально незащищенных категорий граждан;</w:t>
      </w:r>
    </w:p>
    <w:p w:rsidR="009E4192" w:rsidRPr="009E4192" w:rsidRDefault="009E4192" w:rsidP="009E4192">
      <w:pPr>
        <w:ind w:firstLine="348"/>
        <w:jc w:val="both"/>
      </w:pPr>
      <w:r w:rsidRPr="009E4192">
        <w:lastRenderedPageBreak/>
        <w:t>- оказание экономической поддержки организациям в решении приоритетных для муниципального образования социальных задач;</w:t>
      </w:r>
    </w:p>
    <w:p w:rsidR="009E4192" w:rsidRPr="009E4192" w:rsidRDefault="009E4192" w:rsidP="009E4192">
      <w:pPr>
        <w:ind w:firstLine="348"/>
        <w:jc w:val="both"/>
      </w:pPr>
      <w:r w:rsidRPr="009E4192">
        <w:t>- оказание поддержки социально незащищенным категориям граждан.</w:t>
      </w:r>
    </w:p>
    <w:p w:rsidR="009E4192" w:rsidRPr="009E4192" w:rsidRDefault="009E4192" w:rsidP="009E4192">
      <w:pPr>
        <w:jc w:val="both"/>
      </w:pPr>
      <w:r w:rsidRPr="009E4192">
        <w:t xml:space="preserve">         3. Виды налоговых льгот и условия их предоставления.</w:t>
      </w:r>
    </w:p>
    <w:p w:rsidR="009E4192" w:rsidRPr="009E4192" w:rsidRDefault="009E4192" w:rsidP="009E4192">
      <w:pPr>
        <w:jc w:val="both"/>
      </w:pPr>
      <w:r w:rsidRPr="009E4192">
        <w:t xml:space="preserve">  3.1. Налоговые льготы предоставляются налогоплательщикам на   основании решения Совета народных депутатов Подгоренского сельского поселения Калачеевского муниципального района Воронежской области.</w:t>
      </w:r>
    </w:p>
    <w:p w:rsidR="009E4192" w:rsidRPr="009E4192" w:rsidRDefault="009E4192" w:rsidP="009E4192">
      <w:pPr>
        <w:ind w:firstLine="348"/>
        <w:jc w:val="both"/>
      </w:pPr>
      <w:r w:rsidRPr="009E4192">
        <w:t>3.2. Налогоплательщикам могут устанавливаться следующие виды налоговых льгот:</w:t>
      </w:r>
    </w:p>
    <w:p w:rsidR="009E4192" w:rsidRPr="009E4192" w:rsidRDefault="009E4192" w:rsidP="009E4192">
      <w:pPr>
        <w:ind w:firstLine="348"/>
        <w:jc w:val="both"/>
      </w:pPr>
      <w:r w:rsidRPr="009E4192">
        <w:t>- изъятие из налогообложения отдельных элементов  объекта налогообложения;</w:t>
      </w:r>
    </w:p>
    <w:p w:rsidR="009E4192" w:rsidRPr="009E4192" w:rsidRDefault="009E4192" w:rsidP="009E4192">
      <w:pPr>
        <w:ind w:firstLine="348"/>
        <w:jc w:val="both"/>
      </w:pPr>
      <w:r w:rsidRPr="009E4192">
        <w:t>- освобождение от уплаты налога (полное и частичное);</w:t>
      </w:r>
    </w:p>
    <w:p w:rsidR="009E4192" w:rsidRPr="009E4192" w:rsidRDefault="009E4192" w:rsidP="009E4192">
      <w:pPr>
        <w:ind w:firstLine="348"/>
        <w:jc w:val="both"/>
      </w:pPr>
      <w:r w:rsidRPr="009E4192">
        <w:t>- установление уровня налоговой ставки ниже максимального значения, установленного налоговым законодательством Российской Федерации.</w:t>
      </w:r>
    </w:p>
    <w:p w:rsidR="009E4192" w:rsidRPr="009E4192" w:rsidRDefault="009E4192" w:rsidP="009E4192">
      <w:pPr>
        <w:ind w:firstLine="348"/>
        <w:jc w:val="both"/>
      </w:pPr>
      <w:r w:rsidRPr="009E4192">
        <w:t>3.3. Налоговые льготы устанавливаются не  менее одного налогового периода по соответствующему налогу.</w:t>
      </w:r>
    </w:p>
    <w:p w:rsidR="009E4192" w:rsidRPr="009E4192" w:rsidRDefault="009E4192" w:rsidP="009E4192">
      <w:pPr>
        <w:ind w:firstLine="348"/>
        <w:jc w:val="both"/>
      </w:pPr>
      <w:r w:rsidRPr="009E4192">
        <w:t>3.4. Налоговые льготы представляются в пределах сумм, подлежащих зачислению в бюджет муниципального образования.</w:t>
      </w:r>
    </w:p>
    <w:p w:rsidR="009E4192" w:rsidRPr="009E4192" w:rsidRDefault="009E4192" w:rsidP="009E4192">
      <w:pPr>
        <w:ind w:firstLine="348"/>
        <w:jc w:val="both"/>
      </w:pPr>
      <w:r w:rsidRPr="009E4192">
        <w:t>3.5.  Налогоплательщики могут отказаться от использования налоговой льготы. Отказ от использования осуществляется на основании письменного заявления налогоплательщика, предоставляемого в налоговый орган по месту поставки на учет в качестве налогоплательщика.</w:t>
      </w:r>
    </w:p>
    <w:p w:rsidR="009E4192" w:rsidRPr="009E4192" w:rsidRDefault="009E4192" w:rsidP="009E4192">
      <w:pPr>
        <w:ind w:firstLine="348"/>
        <w:jc w:val="both"/>
      </w:pPr>
      <w:r w:rsidRPr="009E4192">
        <w:tab/>
        <w:t>При этом не использование в текущем налоговом периоде налоговые льготы не подлежат переносу на иные налоговые периоды, зачету в счет предстоящих платежей по налогам.</w:t>
      </w:r>
    </w:p>
    <w:p w:rsidR="009E4192" w:rsidRPr="009E4192" w:rsidRDefault="009E4192" w:rsidP="009E4192">
      <w:pPr>
        <w:jc w:val="both"/>
      </w:pPr>
      <w:r w:rsidRPr="009E4192">
        <w:t xml:space="preserve">      3.6. В целях обеспечения эффективности предоставления налоговых льгот и их соответствия общественным интересам запрещается предоставление налоговых льгот при низкой оценке бюджетной и социальной эффективности. При рассмотрении предложений о предоставлении налоговых льгот в обязательном порядке проводится оценка эффективности налоговых льгот в соответствии с настоящим Порядком в разрезе отдельных отраслей экономики (видов деятельности).</w:t>
      </w:r>
    </w:p>
    <w:p w:rsidR="009E4192" w:rsidRPr="009E4192" w:rsidRDefault="009E4192" w:rsidP="009E4192">
      <w:pPr>
        <w:ind w:firstLine="348"/>
        <w:jc w:val="both"/>
      </w:pPr>
      <w:r w:rsidRPr="009E4192">
        <w:t>4. Порядок оценки эффективности предоставляемых (планируемых к предоставлению) налоговых льгот и ставок налога.</w:t>
      </w:r>
    </w:p>
    <w:p w:rsidR="009E4192" w:rsidRPr="009E4192" w:rsidRDefault="009E4192" w:rsidP="009E4192">
      <w:pPr>
        <w:ind w:firstLine="348"/>
        <w:jc w:val="both"/>
      </w:pPr>
      <w:r w:rsidRPr="009E4192">
        <w:t>4.1. Объектом предстоящей оценки является бюджетная и социальная эффективность от предоставления налоговых льгот ставок налогов по земельному налогу и налогу на имущество физических лиц.</w:t>
      </w:r>
    </w:p>
    <w:p w:rsidR="009E4192" w:rsidRPr="009E4192" w:rsidRDefault="009E4192" w:rsidP="009E4192">
      <w:pPr>
        <w:ind w:firstLine="348"/>
        <w:jc w:val="both"/>
      </w:pPr>
      <w:r w:rsidRPr="009E4192">
        <w:t>4.2. Оценка производится финансово-экономической службой администрации Подгоренского сельского  поселения (далее -  Уполномоченный орган) в разрезе отдельно взятых видов местных налогов, в отношении каждой из предоставленных льгот и по каждой категории их получателей в разрезе отдельных отраслей экономики (видов деятельности).</w:t>
      </w:r>
    </w:p>
    <w:p w:rsidR="009E4192" w:rsidRPr="009E4192" w:rsidRDefault="009E4192" w:rsidP="009E4192">
      <w:pPr>
        <w:ind w:firstLine="348"/>
        <w:jc w:val="both"/>
      </w:pPr>
      <w:r w:rsidRPr="009E4192">
        <w:t>4.3. Оценка эффективности предоставляемых (планируемых к предоставлению) налоговых льгот и ставок налогов производится в следующие сроки:</w:t>
      </w:r>
    </w:p>
    <w:p w:rsidR="009E4192" w:rsidRPr="009E4192" w:rsidRDefault="009E4192" w:rsidP="009E4192">
      <w:pPr>
        <w:ind w:firstLine="348"/>
        <w:jc w:val="both"/>
      </w:pPr>
      <w:r w:rsidRPr="009E4192">
        <w:t>- по планируемым к предоставлению налоговым льготам – в течени</w:t>
      </w:r>
      <w:proofErr w:type="gramStart"/>
      <w:r w:rsidRPr="009E4192">
        <w:t>и</w:t>
      </w:r>
      <w:proofErr w:type="gramEnd"/>
      <w:r w:rsidRPr="009E4192">
        <w:t xml:space="preserve"> месяца со дня поступления предложений о предоставлении налоговых льгот;</w:t>
      </w:r>
    </w:p>
    <w:p w:rsidR="009E4192" w:rsidRPr="009E4192" w:rsidRDefault="009E4192" w:rsidP="009E4192">
      <w:pPr>
        <w:ind w:firstLine="348"/>
        <w:jc w:val="both"/>
      </w:pPr>
      <w:r w:rsidRPr="009E4192">
        <w:t xml:space="preserve">- по предоставленным налоговым льготам по состоянию на конец отчетного года – в срок до 1 июля года, следующего </w:t>
      </w:r>
      <w:proofErr w:type="gramStart"/>
      <w:r w:rsidRPr="009E4192">
        <w:t>за</w:t>
      </w:r>
      <w:proofErr w:type="gramEnd"/>
      <w:r w:rsidRPr="009E4192">
        <w:t xml:space="preserve"> отчетным.</w:t>
      </w:r>
    </w:p>
    <w:p w:rsidR="009E4192" w:rsidRPr="009E4192" w:rsidRDefault="009E4192" w:rsidP="009E4192">
      <w:pPr>
        <w:ind w:firstLine="348"/>
        <w:jc w:val="both"/>
      </w:pPr>
      <w:r w:rsidRPr="009E4192">
        <w:t>4.4. Осуществляемые при проведении оценки расчеты эффективности должны базироваться на данных налоговой, статистической, финансовой отчетности, а также иной достоверной информации. При отборе данных для проведения оценки приоритет отдается налоговой и финансовой отчетности, а при отсутствии необходимых данных в этих видах отчетности (или их недоступности) используется статистическая отчетность и иные виды информации, включая оценки экспертов.</w:t>
      </w:r>
    </w:p>
    <w:p w:rsidR="009E4192" w:rsidRPr="009E4192" w:rsidRDefault="009E4192" w:rsidP="009E4192">
      <w:pPr>
        <w:ind w:firstLine="348"/>
        <w:jc w:val="both"/>
      </w:pPr>
      <w:r w:rsidRPr="009E4192">
        <w:t>Источниками информации являются сведения представленные:</w:t>
      </w:r>
    </w:p>
    <w:p w:rsidR="009E4192" w:rsidRPr="009E4192" w:rsidRDefault="009E4192" w:rsidP="009E4192">
      <w:pPr>
        <w:ind w:firstLine="348"/>
        <w:jc w:val="both"/>
      </w:pPr>
      <w:r w:rsidRPr="009E4192">
        <w:lastRenderedPageBreak/>
        <w:t>-  Межрайонной ИФНС России № 9 по Воронежской области;</w:t>
      </w:r>
    </w:p>
    <w:p w:rsidR="009E4192" w:rsidRPr="009E4192" w:rsidRDefault="009E4192" w:rsidP="009E4192">
      <w:pPr>
        <w:ind w:firstLine="348"/>
        <w:jc w:val="both"/>
      </w:pPr>
      <w:r w:rsidRPr="009E4192">
        <w:t>- получателями льгот или претендующими на их получение юридическими и физическими лицами;</w:t>
      </w:r>
    </w:p>
    <w:p w:rsidR="009E4192" w:rsidRPr="009E4192" w:rsidRDefault="009E4192" w:rsidP="009E4192">
      <w:pPr>
        <w:ind w:firstLine="348"/>
        <w:jc w:val="both"/>
      </w:pPr>
      <w:r w:rsidRPr="009E4192">
        <w:t xml:space="preserve">- иными организациями и физическими лицами. </w:t>
      </w:r>
    </w:p>
    <w:p w:rsidR="009E4192" w:rsidRPr="009E4192" w:rsidRDefault="009E4192" w:rsidP="009E4192">
      <w:pPr>
        <w:ind w:firstLine="348"/>
        <w:jc w:val="both"/>
      </w:pPr>
      <w:r w:rsidRPr="009E4192">
        <w:t>4.5. При проведении оценки эффективности налоговых льгот уполномоченным органом используются следующие показатели:</w:t>
      </w:r>
    </w:p>
    <w:p w:rsidR="009E4192" w:rsidRPr="009E4192" w:rsidRDefault="009E4192" w:rsidP="009E4192">
      <w:pPr>
        <w:ind w:firstLine="348"/>
        <w:jc w:val="both"/>
      </w:pPr>
      <w:r w:rsidRPr="009E4192">
        <w:t>- налоговая база по налогу на начало и конец отчетного периода;</w:t>
      </w:r>
    </w:p>
    <w:p w:rsidR="009E4192" w:rsidRPr="009E4192" w:rsidRDefault="009E4192" w:rsidP="009E4192">
      <w:pPr>
        <w:ind w:firstLine="348"/>
        <w:jc w:val="both"/>
      </w:pPr>
      <w:r w:rsidRPr="009E4192">
        <w:t>- ставка налога;</w:t>
      </w:r>
    </w:p>
    <w:p w:rsidR="009E4192" w:rsidRPr="009E4192" w:rsidRDefault="009E4192" w:rsidP="009E4192">
      <w:pPr>
        <w:ind w:firstLine="348"/>
        <w:jc w:val="both"/>
      </w:pPr>
      <w:r w:rsidRPr="009E4192">
        <w:t>- льготная ставка налога (при предоставлении льготы по пониженной ставке);</w:t>
      </w:r>
    </w:p>
    <w:p w:rsidR="009E4192" w:rsidRPr="009E4192" w:rsidRDefault="009E4192" w:rsidP="009E4192">
      <w:pPr>
        <w:ind w:firstLine="348"/>
        <w:jc w:val="both"/>
      </w:pPr>
      <w:r w:rsidRPr="009E4192">
        <w:t>- сумма сокращения базы налога (при полном или частичном освобождении базы налога от налогообложения) за истекший период отчетного года;</w:t>
      </w:r>
    </w:p>
    <w:p w:rsidR="009E4192" w:rsidRPr="009E4192" w:rsidRDefault="009E4192" w:rsidP="009E4192">
      <w:pPr>
        <w:ind w:firstLine="348"/>
        <w:jc w:val="both"/>
      </w:pPr>
      <w:r w:rsidRPr="009E4192">
        <w:t>- фонд оплаты труда на начало и конец отчетного периода;</w:t>
      </w:r>
    </w:p>
    <w:p w:rsidR="009E4192" w:rsidRPr="009E4192" w:rsidRDefault="009E4192" w:rsidP="009E4192">
      <w:pPr>
        <w:ind w:firstLine="348"/>
        <w:jc w:val="both"/>
      </w:pPr>
      <w:r w:rsidRPr="009E4192">
        <w:t>- стоимость основных фондов на начало и конец отчетного периода;</w:t>
      </w:r>
    </w:p>
    <w:p w:rsidR="009E4192" w:rsidRPr="009E4192" w:rsidRDefault="009E4192" w:rsidP="009E4192">
      <w:pPr>
        <w:ind w:firstLine="348"/>
        <w:jc w:val="both"/>
      </w:pPr>
      <w:r w:rsidRPr="009E4192">
        <w:t>- сумма начисленных налогов в бюджет муниципального образования;</w:t>
      </w:r>
    </w:p>
    <w:p w:rsidR="009E4192" w:rsidRPr="009E4192" w:rsidRDefault="009E4192" w:rsidP="009E4192">
      <w:pPr>
        <w:ind w:firstLine="348"/>
        <w:jc w:val="both"/>
      </w:pPr>
      <w:r w:rsidRPr="009E4192">
        <w:t>- сумма уплаченных налогов в бюджет муниципального образования;</w:t>
      </w:r>
    </w:p>
    <w:p w:rsidR="009E4192" w:rsidRPr="009E4192" w:rsidRDefault="009E4192" w:rsidP="009E4192">
      <w:pPr>
        <w:ind w:firstLine="348"/>
        <w:jc w:val="both"/>
      </w:pPr>
      <w:r w:rsidRPr="009E4192">
        <w:t>- сумма задолженности по уплате налогов в бюджет муниципального образования;</w:t>
      </w:r>
    </w:p>
    <w:p w:rsidR="009E4192" w:rsidRPr="009E4192" w:rsidRDefault="009E4192" w:rsidP="009E4192">
      <w:pPr>
        <w:ind w:firstLine="348"/>
        <w:jc w:val="both"/>
      </w:pPr>
      <w:r w:rsidRPr="009E4192">
        <w:t>- сведения об отказах налогоплательщиков пользоваться предоставленной льготой;</w:t>
      </w:r>
    </w:p>
    <w:p w:rsidR="009E4192" w:rsidRPr="009E4192" w:rsidRDefault="009E4192" w:rsidP="009E4192">
      <w:pPr>
        <w:ind w:firstLine="348"/>
        <w:jc w:val="both"/>
      </w:pPr>
      <w:r w:rsidRPr="009E4192">
        <w:t>- использование средств, высвободившихся в результате предоставления налоговых льгот, строго по целевому назначению.</w:t>
      </w:r>
    </w:p>
    <w:p w:rsidR="009E4192" w:rsidRPr="009E4192" w:rsidRDefault="009E4192" w:rsidP="009E4192">
      <w:pPr>
        <w:ind w:firstLine="348"/>
        <w:jc w:val="both"/>
      </w:pPr>
      <w:r w:rsidRPr="009E4192">
        <w:t>4.6. Оценка эффективности предоставления (планирования к предоставлению) налоговых льгот ставок налога производится  Уполномоченным органом в 4 этапа.</w:t>
      </w:r>
    </w:p>
    <w:p w:rsidR="009E4192" w:rsidRPr="009E4192" w:rsidRDefault="009E4192" w:rsidP="009E4192">
      <w:pPr>
        <w:ind w:firstLine="348"/>
        <w:jc w:val="both"/>
      </w:pPr>
      <w:r w:rsidRPr="009E4192">
        <w:t>4.7. На первом этапе производится инвентаризация предоставленных в соответствии с решениями Совета народных депутатов Подгоренского сельского поселения налоговых льгот и ставок налогов.</w:t>
      </w:r>
    </w:p>
    <w:p w:rsidR="009E4192" w:rsidRPr="009E4192" w:rsidRDefault="009E4192" w:rsidP="009E4192">
      <w:pPr>
        <w:ind w:firstLine="348"/>
        <w:jc w:val="both"/>
      </w:pPr>
      <w:r w:rsidRPr="009E4192">
        <w:t xml:space="preserve">По результатам инвентаризации составляется реестр предоставленных налоговых льгот. Ведение реестра осуществляется по форме согласно </w:t>
      </w:r>
      <w:r w:rsidRPr="009E4192">
        <w:rPr>
          <w:b/>
        </w:rPr>
        <w:t>приложению №1</w:t>
      </w:r>
      <w:r w:rsidRPr="009E4192">
        <w:t xml:space="preserve"> к настоящему Порядку. При предоставлении новых налоговых льгот по местным налогам, отмене льгот или изменении содержания льготы в реестре  вносятся в соответствующие поправки.</w:t>
      </w:r>
    </w:p>
    <w:p w:rsidR="009E4192" w:rsidRPr="009E4192" w:rsidRDefault="009E4192" w:rsidP="009E4192">
      <w:pPr>
        <w:ind w:firstLine="348"/>
        <w:jc w:val="both"/>
      </w:pPr>
      <w:r w:rsidRPr="009E4192">
        <w:t xml:space="preserve">4.8. На втором этапе определяются потери (суммы недополученных доходов) бюджета муниципального образования, </w:t>
      </w:r>
      <w:proofErr w:type="gramStart"/>
      <w:r w:rsidRPr="009E4192">
        <w:t>обусловленный</w:t>
      </w:r>
      <w:proofErr w:type="gramEnd"/>
      <w:r w:rsidRPr="009E4192">
        <w:t xml:space="preserve"> предоставлением налоговых льгот.</w:t>
      </w:r>
    </w:p>
    <w:p w:rsidR="009E4192" w:rsidRPr="009E4192" w:rsidRDefault="009E4192" w:rsidP="009E4192">
      <w:pPr>
        <w:ind w:firstLine="348"/>
        <w:jc w:val="both"/>
      </w:pPr>
      <w:r w:rsidRPr="009E4192">
        <w:t>Оценка потерь производится по следующим формулам:</w:t>
      </w:r>
    </w:p>
    <w:p w:rsidR="009E4192" w:rsidRPr="009E4192" w:rsidRDefault="009E4192" w:rsidP="009E4192">
      <w:pPr>
        <w:ind w:firstLine="348"/>
        <w:jc w:val="both"/>
      </w:pPr>
      <w:r w:rsidRPr="009E4192">
        <w:t>1) в случае если предоставление льготы заключается в освобождении от налогообложения части базы налога:</w:t>
      </w:r>
    </w:p>
    <w:p w:rsidR="009E4192" w:rsidRPr="009E4192" w:rsidRDefault="009E4192" w:rsidP="009E4192">
      <w:pPr>
        <w:ind w:firstLine="348"/>
        <w:jc w:val="both"/>
        <w:rPr>
          <w:i/>
        </w:rPr>
      </w:pPr>
      <w:proofErr w:type="spellStart"/>
      <w:r w:rsidRPr="009E4192">
        <w:rPr>
          <w:i/>
        </w:rPr>
        <w:t>Спб</w:t>
      </w:r>
      <w:proofErr w:type="spellEnd"/>
      <w:r w:rsidRPr="009E4192">
        <w:rPr>
          <w:i/>
        </w:rPr>
        <w:t xml:space="preserve"> = </w:t>
      </w:r>
      <w:proofErr w:type="spellStart"/>
      <w:r w:rsidRPr="009E4192">
        <w:rPr>
          <w:i/>
        </w:rPr>
        <w:t>Сснб</w:t>
      </w:r>
      <w:proofErr w:type="spellEnd"/>
      <w:r w:rsidRPr="009E4192">
        <w:rPr>
          <w:i/>
        </w:rPr>
        <w:t xml:space="preserve"> </w:t>
      </w:r>
      <w:r w:rsidRPr="009E4192">
        <w:t>х</w:t>
      </w:r>
      <w:r w:rsidRPr="009E4192">
        <w:rPr>
          <w:i/>
        </w:rPr>
        <w:t xml:space="preserve"> НС,</w:t>
      </w:r>
    </w:p>
    <w:p w:rsidR="009E4192" w:rsidRPr="009E4192" w:rsidRDefault="009E4192" w:rsidP="009E4192">
      <w:pPr>
        <w:ind w:firstLine="348"/>
        <w:jc w:val="both"/>
      </w:pPr>
      <w:r w:rsidRPr="009E4192">
        <w:t xml:space="preserve">где, </w:t>
      </w:r>
      <w:proofErr w:type="spellStart"/>
      <w:r w:rsidRPr="009E4192">
        <w:rPr>
          <w:i/>
        </w:rPr>
        <w:t>Спб</w:t>
      </w:r>
      <w:proofErr w:type="spellEnd"/>
      <w:r w:rsidRPr="009E4192">
        <w:t xml:space="preserve"> – сумма потерь (сумма недополученных доходов) бюджета муниципального образования;</w:t>
      </w:r>
    </w:p>
    <w:p w:rsidR="009E4192" w:rsidRPr="009E4192" w:rsidRDefault="009E4192" w:rsidP="009E4192">
      <w:pPr>
        <w:ind w:firstLine="348"/>
        <w:jc w:val="both"/>
      </w:pPr>
      <w:proofErr w:type="spellStart"/>
      <w:r w:rsidRPr="009E4192">
        <w:rPr>
          <w:i/>
        </w:rPr>
        <w:t>Сснб</w:t>
      </w:r>
      <w:proofErr w:type="spellEnd"/>
      <w:r w:rsidRPr="009E4192">
        <w:t xml:space="preserve"> – сумма (размер) сокращения базы налога по причине предоставления льгот;</w:t>
      </w:r>
    </w:p>
    <w:p w:rsidR="009E4192" w:rsidRPr="009E4192" w:rsidRDefault="009E4192" w:rsidP="009E4192">
      <w:pPr>
        <w:ind w:firstLine="348"/>
        <w:jc w:val="both"/>
      </w:pPr>
      <w:r w:rsidRPr="009E4192">
        <w:rPr>
          <w:i/>
        </w:rPr>
        <w:t>НС</w:t>
      </w:r>
      <w:r w:rsidRPr="009E4192">
        <w:t xml:space="preserve"> – действующая в период предоставления льгот ставка налога</w:t>
      </w:r>
    </w:p>
    <w:p w:rsidR="009E4192" w:rsidRPr="009E4192" w:rsidRDefault="009E4192" w:rsidP="009E4192">
      <w:pPr>
        <w:ind w:firstLine="348"/>
        <w:jc w:val="both"/>
      </w:pPr>
      <w:r w:rsidRPr="009E4192">
        <w:t>2) в случае если предоставление льготы заключается в обложении части базы налога по пониженной налоговой ставке:</w:t>
      </w:r>
    </w:p>
    <w:p w:rsidR="009E4192" w:rsidRPr="009E4192" w:rsidRDefault="009E4192" w:rsidP="009E4192">
      <w:pPr>
        <w:ind w:firstLine="348"/>
        <w:jc w:val="both"/>
        <w:rPr>
          <w:i/>
        </w:rPr>
      </w:pPr>
      <w:proofErr w:type="spellStart"/>
      <w:r w:rsidRPr="009E4192">
        <w:rPr>
          <w:i/>
        </w:rPr>
        <w:t>Спб</w:t>
      </w:r>
      <w:proofErr w:type="spellEnd"/>
      <w:r w:rsidRPr="009E4192">
        <w:rPr>
          <w:i/>
        </w:rPr>
        <w:t xml:space="preserve"> = </w:t>
      </w:r>
      <w:proofErr w:type="spellStart"/>
      <w:r w:rsidRPr="009E4192">
        <w:rPr>
          <w:i/>
        </w:rPr>
        <w:t>БНл</w:t>
      </w:r>
      <w:proofErr w:type="spellEnd"/>
      <w:r w:rsidRPr="009E4192">
        <w:rPr>
          <w:i/>
        </w:rPr>
        <w:t xml:space="preserve"> </w:t>
      </w:r>
      <w:r w:rsidRPr="009E4192">
        <w:t>х</w:t>
      </w:r>
      <w:r w:rsidRPr="009E4192">
        <w:rPr>
          <w:i/>
        </w:rPr>
        <w:t xml:space="preserve"> (</w:t>
      </w:r>
      <w:proofErr w:type="spellStart"/>
      <w:r w:rsidRPr="009E4192">
        <w:rPr>
          <w:i/>
        </w:rPr>
        <w:t>НСб</w:t>
      </w:r>
      <w:proofErr w:type="spellEnd"/>
      <w:r w:rsidRPr="009E4192">
        <w:rPr>
          <w:i/>
        </w:rPr>
        <w:t xml:space="preserve"> – </w:t>
      </w:r>
      <w:proofErr w:type="spellStart"/>
      <w:r w:rsidRPr="009E4192">
        <w:rPr>
          <w:i/>
        </w:rPr>
        <w:t>НСл</w:t>
      </w:r>
      <w:proofErr w:type="spellEnd"/>
      <w:r w:rsidRPr="009E4192">
        <w:rPr>
          <w:i/>
        </w:rPr>
        <w:t xml:space="preserve">),  </w:t>
      </w:r>
    </w:p>
    <w:p w:rsidR="009E4192" w:rsidRPr="009E4192" w:rsidRDefault="009E4192" w:rsidP="009E4192">
      <w:pPr>
        <w:ind w:firstLine="348"/>
        <w:jc w:val="both"/>
      </w:pPr>
      <w:r w:rsidRPr="009E4192">
        <w:t xml:space="preserve">где, </w:t>
      </w:r>
      <w:proofErr w:type="spellStart"/>
      <w:r w:rsidRPr="009E4192">
        <w:rPr>
          <w:i/>
        </w:rPr>
        <w:t>Спб</w:t>
      </w:r>
      <w:proofErr w:type="spellEnd"/>
      <w:r w:rsidRPr="009E4192">
        <w:t xml:space="preserve"> – сумма потерь (сумма недополученных доходов) бюджета муниципального образования;</w:t>
      </w:r>
    </w:p>
    <w:p w:rsidR="009E4192" w:rsidRPr="009E4192" w:rsidRDefault="009E4192" w:rsidP="009E4192">
      <w:pPr>
        <w:ind w:firstLine="348"/>
        <w:jc w:val="both"/>
      </w:pPr>
      <w:proofErr w:type="spellStart"/>
      <w:r w:rsidRPr="009E4192">
        <w:rPr>
          <w:i/>
        </w:rPr>
        <w:t>БНл</w:t>
      </w:r>
      <w:proofErr w:type="spellEnd"/>
      <w:r w:rsidRPr="009E4192">
        <w:t xml:space="preserve"> – размер базы налога, на которую распространяется действие льготной ставки;</w:t>
      </w:r>
    </w:p>
    <w:p w:rsidR="009E4192" w:rsidRPr="009E4192" w:rsidRDefault="009E4192" w:rsidP="009E4192">
      <w:pPr>
        <w:ind w:firstLine="348"/>
        <w:jc w:val="both"/>
      </w:pPr>
      <w:proofErr w:type="spellStart"/>
      <w:r w:rsidRPr="009E4192">
        <w:rPr>
          <w:i/>
        </w:rPr>
        <w:t>НСб</w:t>
      </w:r>
      <w:proofErr w:type="spellEnd"/>
      <w:r w:rsidRPr="009E4192">
        <w:rPr>
          <w:i/>
        </w:rPr>
        <w:t xml:space="preserve"> </w:t>
      </w:r>
      <w:r w:rsidRPr="009E4192">
        <w:t>– действующая (предполагаемая) в период предоставления льгот базовая ставка налога;</w:t>
      </w:r>
    </w:p>
    <w:p w:rsidR="009E4192" w:rsidRPr="009E4192" w:rsidRDefault="009E4192" w:rsidP="009E4192">
      <w:pPr>
        <w:ind w:firstLine="348"/>
        <w:jc w:val="both"/>
      </w:pPr>
      <w:proofErr w:type="spellStart"/>
      <w:r w:rsidRPr="009E4192">
        <w:rPr>
          <w:i/>
        </w:rPr>
        <w:t>НСл</w:t>
      </w:r>
      <w:proofErr w:type="spellEnd"/>
      <w:r w:rsidRPr="009E4192">
        <w:rPr>
          <w:i/>
        </w:rPr>
        <w:t xml:space="preserve"> </w:t>
      </w:r>
      <w:r w:rsidRPr="009E4192">
        <w:t>– льготная ставка налога.</w:t>
      </w:r>
    </w:p>
    <w:p w:rsidR="009E4192" w:rsidRPr="009E4192" w:rsidRDefault="009E4192" w:rsidP="009E4192">
      <w:pPr>
        <w:ind w:firstLine="348"/>
        <w:jc w:val="both"/>
      </w:pPr>
      <w:r w:rsidRPr="009E4192">
        <w:t>Сумма (размер) сокращения базы налога по причине предоставления льгот (</w:t>
      </w:r>
      <w:proofErr w:type="spellStart"/>
      <w:r w:rsidRPr="009E4192">
        <w:rPr>
          <w:i/>
        </w:rPr>
        <w:t>Сснб</w:t>
      </w:r>
      <w:proofErr w:type="spellEnd"/>
      <w:r w:rsidRPr="009E4192">
        <w:t>) представляет собой:</w:t>
      </w:r>
    </w:p>
    <w:p w:rsidR="009E4192" w:rsidRPr="009E4192" w:rsidRDefault="009E4192" w:rsidP="009E4192">
      <w:pPr>
        <w:ind w:firstLine="348"/>
        <w:jc w:val="both"/>
      </w:pPr>
      <w:r w:rsidRPr="009E4192">
        <w:t>- по земельному налогу – кадастровую стоимость земельных участков, освобождаемых от налогообложения, облагаемых по более низкой налоговой ставке;</w:t>
      </w:r>
    </w:p>
    <w:p w:rsidR="009E4192" w:rsidRPr="009E4192" w:rsidRDefault="009E4192" w:rsidP="009E4192">
      <w:pPr>
        <w:ind w:firstLine="348"/>
        <w:jc w:val="both"/>
      </w:pPr>
      <w:r w:rsidRPr="009E4192">
        <w:lastRenderedPageBreak/>
        <w:t>- по налогу на имущество физических лиц – инвентаризационную стоимость строений, помещений и сооружений, освобождаемых от налогообложения или облагаемых по более низкой налоговой ставке.</w:t>
      </w:r>
    </w:p>
    <w:p w:rsidR="009E4192" w:rsidRPr="009E4192" w:rsidRDefault="009E4192" w:rsidP="009E4192">
      <w:pPr>
        <w:ind w:firstLine="348"/>
        <w:jc w:val="both"/>
      </w:pPr>
      <w:r w:rsidRPr="009E4192">
        <w:t xml:space="preserve">Сводная оценка потерь бюджета при использовании налоговых льгот осуществляется по форме согласно </w:t>
      </w:r>
      <w:r w:rsidRPr="009E4192">
        <w:rPr>
          <w:b/>
        </w:rPr>
        <w:t>приложению № 2</w:t>
      </w:r>
      <w:r w:rsidRPr="009E4192">
        <w:t xml:space="preserve"> к настоящему Порядку.</w:t>
      </w:r>
    </w:p>
    <w:p w:rsidR="009E4192" w:rsidRPr="009E4192" w:rsidRDefault="009E4192" w:rsidP="009E4192">
      <w:pPr>
        <w:ind w:firstLine="348"/>
        <w:jc w:val="both"/>
      </w:pPr>
      <w:r w:rsidRPr="009E4192">
        <w:t>4.9. На третьем этапе производится оценка бюджетной и социальной эффективности предоставления (планирования к предоставлению) налоговых льгот.</w:t>
      </w:r>
    </w:p>
    <w:p w:rsidR="009E4192" w:rsidRPr="009E4192" w:rsidRDefault="009E4192" w:rsidP="009E4192">
      <w:pPr>
        <w:ind w:firstLine="348"/>
        <w:jc w:val="both"/>
      </w:pPr>
      <w:r w:rsidRPr="009E4192">
        <w:t>Бюджетная эффективность каждой из предоставленных налоговых льгот по виду налога и по каждой категории налогоплательщиков определяется по формуле:</w:t>
      </w:r>
    </w:p>
    <w:p w:rsidR="009E4192" w:rsidRPr="009E4192" w:rsidRDefault="009E4192" w:rsidP="009E4192">
      <w:pPr>
        <w:ind w:firstLine="348"/>
        <w:jc w:val="both"/>
        <w:rPr>
          <w:i/>
        </w:rPr>
      </w:pPr>
      <w:r w:rsidRPr="009E4192">
        <w:rPr>
          <w:i/>
        </w:rPr>
        <w:t>дельта Р = (дельта Н)Х1 + (дельта Т)Х2</w:t>
      </w:r>
      <w:proofErr w:type="gramStart"/>
      <w:r w:rsidRPr="009E4192">
        <w:rPr>
          <w:i/>
        </w:rPr>
        <w:t xml:space="preserve"> + Э</w:t>
      </w:r>
      <w:proofErr w:type="gramEnd"/>
      <w:r w:rsidRPr="009E4192">
        <w:rPr>
          <w:i/>
        </w:rPr>
        <w:t>,</w:t>
      </w:r>
    </w:p>
    <w:p w:rsidR="009E4192" w:rsidRPr="009E4192" w:rsidRDefault="009E4192" w:rsidP="009E4192">
      <w:pPr>
        <w:ind w:firstLine="348"/>
        <w:jc w:val="both"/>
      </w:pPr>
      <w:r w:rsidRPr="009E4192">
        <w:t xml:space="preserve">где, </w:t>
      </w:r>
      <w:r w:rsidRPr="009E4192">
        <w:rPr>
          <w:i/>
        </w:rPr>
        <w:t xml:space="preserve">дельта </w:t>
      </w:r>
      <w:proofErr w:type="gramStart"/>
      <w:r w:rsidRPr="009E4192">
        <w:rPr>
          <w:i/>
        </w:rPr>
        <w:t>Р</w:t>
      </w:r>
      <w:proofErr w:type="gramEnd"/>
      <w:r w:rsidRPr="009E4192">
        <w:rPr>
          <w:i/>
        </w:rPr>
        <w:t xml:space="preserve"> </w:t>
      </w:r>
      <w:r w:rsidRPr="009E4192">
        <w:t>– сумма бюджетной эффективности налоговых льгот, тыс. руб.;</w:t>
      </w:r>
    </w:p>
    <w:p w:rsidR="009E4192" w:rsidRPr="009E4192" w:rsidRDefault="009E4192" w:rsidP="009E4192">
      <w:pPr>
        <w:ind w:firstLine="348"/>
        <w:jc w:val="both"/>
      </w:pPr>
      <w:r w:rsidRPr="009E4192">
        <w:rPr>
          <w:i/>
        </w:rPr>
        <w:t>дельта Н</w:t>
      </w:r>
      <w:r w:rsidRPr="009E4192">
        <w:t xml:space="preserve">  - увеличение налогооблагаемой базы по каждому виду налоговых льгот и по каждой категории налогоплательщиков;</w:t>
      </w:r>
    </w:p>
    <w:p w:rsidR="009E4192" w:rsidRPr="009E4192" w:rsidRDefault="009E4192" w:rsidP="009E4192">
      <w:pPr>
        <w:ind w:firstLine="348"/>
        <w:jc w:val="both"/>
      </w:pPr>
      <w:r w:rsidRPr="009E4192">
        <w:rPr>
          <w:i/>
        </w:rPr>
        <w:t>дельта</w:t>
      </w:r>
      <w:proofErr w:type="gramStart"/>
      <w:r w:rsidRPr="009E4192">
        <w:rPr>
          <w:i/>
        </w:rPr>
        <w:t xml:space="preserve"> Т</w:t>
      </w:r>
      <w:proofErr w:type="gramEnd"/>
      <w:r w:rsidRPr="009E4192">
        <w:t xml:space="preserve"> – увеличение фонда оплаты труда;</w:t>
      </w:r>
    </w:p>
    <w:p w:rsidR="009E4192" w:rsidRPr="009E4192" w:rsidRDefault="009E4192" w:rsidP="009E4192">
      <w:pPr>
        <w:ind w:firstLine="348"/>
        <w:jc w:val="both"/>
      </w:pPr>
      <w:r w:rsidRPr="009E4192">
        <w:t xml:space="preserve"> </w:t>
      </w:r>
      <w:r w:rsidRPr="009E4192">
        <w:rPr>
          <w:i/>
        </w:rPr>
        <w:t xml:space="preserve">Х (1,2) </w:t>
      </w:r>
      <w:r w:rsidRPr="009E4192">
        <w:t>– соответствующая ставка налога (соответствующий коэффициент межбюджетного регулирования);</w:t>
      </w:r>
    </w:p>
    <w:p w:rsidR="009E4192" w:rsidRPr="009E4192" w:rsidRDefault="009E4192" w:rsidP="009E4192">
      <w:pPr>
        <w:ind w:firstLine="348"/>
        <w:jc w:val="both"/>
      </w:pPr>
      <w:r w:rsidRPr="009E4192">
        <w:rPr>
          <w:i/>
        </w:rPr>
        <w:t>Э</w:t>
      </w:r>
      <w:r w:rsidRPr="009E4192">
        <w:t xml:space="preserve"> – снижение расходов бюджета.</w:t>
      </w:r>
    </w:p>
    <w:p w:rsidR="009E4192" w:rsidRPr="009E4192" w:rsidRDefault="009E4192" w:rsidP="009E4192">
      <w:pPr>
        <w:ind w:firstLine="348"/>
        <w:jc w:val="both"/>
      </w:pPr>
      <w:r w:rsidRPr="009E4192">
        <w:t>Увеличение налогооблагаемой базы по каждому виду налоговых льгот и по каждой категории налогоплательщиков (ДН) определяется как разница между налогооблагаемой базой налога на конец отчетного периода (</w:t>
      </w:r>
      <w:proofErr w:type="spellStart"/>
      <w:r w:rsidRPr="009E4192">
        <w:rPr>
          <w:i/>
        </w:rPr>
        <w:t>Нк</w:t>
      </w:r>
      <w:proofErr w:type="spellEnd"/>
      <w:r w:rsidRPr="009E4192">
        <w:t>) и налоговой базой на начало отчетного периода (</w:t>
      </w:r>
      <w:proofErr w:type="spellStart"/>
      <w:r w:rsidRPr="009E4192">
        <w:rPr>
          <w:i/>
        </w:rPr>
        <w:t>Нн</w:t>
      </w:r>
      <w:proofErr w:type="spellEnd"/>
      <w:r w:rsidRPr="009E4192">
        <w:t>) в тыс. руб.:</w:t>
      </w:r>
    </w:p>
    <w:p w:rsidR="009E4192" w:rsidRPr="009E4192" w:rsidRDefault="009E4192" w:rsidP="009E4192">
      <w:pPr>
        <w:ind w:firstLine="348"/>
        <w:jc w:val="both"/>
      </w:pPr>
      <w:r w:rsidRPr="009E4192">
        <w:rPr>
          <w:i/>
        </w:rPr>
        <w:t xml:space="preserve">дельта Н = </w:t>
      </w:r>
      <w:proofErr w:type="spellStart"/>
      <w:r w:rsidRPr="009E4192">
        <w:rPr>
          <w:i/>
        </w:rPr>
        <w:t>Нк</w:t>
      </w:r>
      <w:proofErr w:type="spellEnd"/>
      <w:r w:rsidRPr="009E4192">
        <w:rPr>
          <w:i/>
        </w:rPr>
        <w:t xml:space="preserve"> – </w:t>
      </w:r>
      <w:proofErr w:type="spellStart"/>
      <w:r w:rsidRPr="009E4192">
        <w:rPr>
          <w:i/>
        </w:rPr>
        <w:t>Нн</w:t>
      </w:r>
      <w:proofErr w:type="spellEnd"/>
      <w:r w:rsidRPr="009E4192">
        <w:rPr>
          <w:i/>
        </w:rPr>
        <w:t>.</w:t>
      </w:r>
    </w:p>
    <w:p w:rsidR="009E4192" w:rsidRPr="009E4192" w:rsidRDefault="009E4192" w:rsidP="009E4192">
      <w:pPr>
        <w:ind w:firstLine="348"/>
        <w:jc w:val="both"/>
      </w:pPr>
      <w:r w:rsidRPr="009E4192">
        <w:t>Увеличение фонда оплаты труда определяется как разница между размером фонда оплаты труда на конец отчетного периода (</w:t>
      </w:r>
      <w:proofErr w:type="spellStart"/>
      <w:r w:rsidRPr="009E4192">
        <w:rPr>
          <w:i/>
        </w:rPr>
        <w:t>Тк</w:t>
      </w:r>
      <w:proofErr w:type="spellEnd"/>
      <w:r w:rsidRPr="009E4192">
        <w:t>) и фондом оплаты труда на начало отчетного периода (</w:t>
      </w:r>
      <w:proofErr w:type="spellStart"/>
      <w:r w:rsidRPr="009E4192">
        <w:rPr>
          <w:i/>
        </w:rPr>
        <w:t>Тн</w:t>
      </w:r>
      <w:proofErr w:type="spellEnd"/>
      <w:r w:rsidRPr="009E4192">
        <w:t>)  в тыс. руб.:</w:t>
      </w:r>
    </w:p>
    <w:p w:rsidR="009E4192" w:rsidRPr="009E4192" w:rsidRDefault="009E4192" w:rsidP="009E4192">
      <w:pPr>
        <w:ind w:firstLine="348"/>
        <w:jc w:val="both"/>
        <w:rPr>
          <w:i/>
        </w:rPr>
      </w:pPr>
      <w:r w:rsidRPr="009E4192">
        <w:rPr>
          <w:i/>
        </w:rPr>
        <w:t>дельта</w:t>
      </w:r>
      <w:proofErr w:type="gramStart"/>
      <w:r w:rsidRPr="009E4192">
        <w:rPr>
          <w:i/>
        </w:rPr>
        <w:t xml:space="preserve"> Т</w:t>
      </w:r>
      <w:proofErr w:type="gramEnd"/>
      <w:r w:rsidRPr="009E4192">
        <w:rPr>
          <w:i/>
        </w:rPr>
        <w:t xml:space="preserve"> = </w:t>
      </w:r>
      <w:proofErr w:type="spellStart"/>
      <w:r w:rsidRPr="009E4192">
        <w:rPr>
          <w:i/>
        </w:rPr>
        <w:t>Тк</w:t>
      </w:r>
      <w:proofErr w:type="spellEnd"/>
      <w:r w:rsidRPr="009E4192">
        <w:rPr>
          <w:i/>
        </w:rPr>
        <w:t xml:space="preserve"> – </w:t>
      </w:r>
      <w:proofErr w:type="spellStart"/>
      <w:r w:rsidRPr="009E4192">
        <w:rPr>
          <w:i/>
        </w:rPr>
        <w:t>Тн</w:t>
      </w:r>
      <w:proofErr w:type="spellEnd"/>
      <w:r w:rsidRPr="009E4192">
        <w:rPr>
          <w:i/>
        </w:rPr>
        <w:t>.</w:t>
      </w:r>
    </w:p>
    <w:p w:rsidR="009E4192" w:rsidRPr="009E4192" w:rsidRDefault="009E4192" w:rsidP="009E4192">
      <w:pPr>
        <w:ind w:firstLine="348"/>
        <w:jc w:val="both"/>
      </w:pPr>
      <w:r w:rsidRPr="009E4192">
        <w:t xml:space="preserve">Сводная оценка бюджетной эффективности предоставления налоговых льгот осуществляется по форме согласно </w:t>
      </w:r>
      <w:r w:rsidRPr="009E4192">
        <w:rPr>
          <w:b/>
        </w:rPr>
        <w:t>приложению № 3</w:t>
      </w:r>
      <w:r w:rsidRPr="009E4192">
        <w:t xml:space="preserve"> к настоящему Порядку.</w:t>
      </w:r>
    </w:p>
    <w:p w:rsidR="009E4192" w:rsidRPr="009E4192" w:rsidRDefault="009E4192" w:rsidP="009E4192">
      <w:pPr>
        <w:ind w:firstLine="348"/>
        <w:jc w:val="both"/>
      </w:pPr>
      <w:r w:rsidRPr="009E4192">
        <w:t>Социальная эффективность каждой из предоставленных налоговых льгот по виду налога и по каждой категории, которым предоставляется льгота:</w:t>
      </w:r>
    </w:p>
    <w:p w:rsidR="009E4192" w:rsidRPr="009E4192" w:rsidRDefault="009E4192" w:rsidP="009E4192">
      <w:pPr>
        <w:ind w:firstLine="348"/>
        <w:jc w:val="both"/>
      </w:pPr>
      <w:r w:rsidRPr="009E4192">
        <w:t>1) при предоставлении налоговой льготы организациям, функционирующим в отрасли, предоставляющей работы и услуги населению, социальная эффективность рассчитывается по формуле:</w:t>
      </w:r>
    </w:p>
    <w:p w:rsidR="009E4192" w:rsidRPr="009E4192" w:rsidRDefault="009E4192" w:rsidP="009E4192">
      <w:pPr>
        <w:ind w:firstLine="348"/>
        <w:jc w:val="both"/>
        <w:rPr>
          <w:i/>
        </w:rPr>
      </w:pPr>
      <w:r w:rsidRPr="009E4192">
        <w:rPr>
          <w:i/>
        </w:rPr>
        <w:t>СЕ = (К</w:t>
      </w:r>
      <w:proofErr w:type="gramStart"/>
      <w:r w:rsidRPr="009E4192">
        <w:rPr>
          <w:i/>
        </w:rPr>
        <w:t>2</w:t>
      </w:r>
      <w:proofErr w:type="gramEnd"/>
      <w:r w:rsidRPr="009E4192">
        <w:rPr>
          <w:i/>
        </w:rPr>
        <w:t xml:space="preserve">/Т2 – К1/Т1) </w:t>
      </w:r>
      <w:r w:rsidRPr="009E4192">
        <w:t>х</w:t>
      </w:r>
      <w:r w:rsidRPr="009E4192">
        <w:rPr>
          <w:i/>
        </w:rPr>
        <w:t xml:space="preserve"> Р1 + (</w:t>
      </w:r>
      <w:r w:rsidRPr="009E4192">
        <w:rPr>
          <w:i/>
          <w:lang w:val="en-US"/>
        </w:rPr>
        <w:t>N</w:t>
      </w:r>
      <w:r w:rsidRPr="009E4192">
        <w:rPr>
          <w:i/>
        </w:rPr>
        <w:t xml:space="preserve"> </w:t>
      </w:r>
      <w:r w:rsidRPr="009E4192">
        <w:t xml:space="preserve">х </w:t>
      </w:r>
      <w:r w:rsidRPr="009E4192">
        <w:rPr>
          <w:i/>
          <w:lang w:val="en-US"/>
        </w:rPr>
        <w:t>Z</w:t>
      </w:r>
      <w:r w:rsidRPr="009E4192">
        <w:rPr>
          <w:i/>
        </w:rPr>
        <w:t xml:space="preserve">) + </w:t>
      </w:r>
      <w:r w:rsidRPr="009E4192">
        <w:rPr>
          <w:i/>
          <w:lang w:val="en-US"/>
        </w:rPr>
        <w:t>S</w:t>
      </w:r>
      <w:r w:rsidRPr="009E4192">
        <w:rPr>
          <w:i/>
        </w:rPr>
        <w:t xml:space="preserve">, </w:t>
      </w:r>
    </w:p>
    <w:p w:rsidR="009E4192" w:rsidRPr="009E4192" w:rsidRDefault="009E4192" w:rsidP="009E4192">
      <w:pPr>
        <w:ind w:firstLine="348"/>
        <w:jc w:val="both"/>
      </w:pPr>
      <w:r w:rsidRPr="009E4192">
        <w:t xml:space="preserve">где, </w:t>
      </w:r>
      <w:r w:rsidRPr="009E4192">
        <w:rPr>
          <w:i/>
        </w:rPr>
        <w:t>Р</w:t>
      </w:r>
      <w:proofErr w:type="gramStart"/>
      <w:r w:rsidRPr="009E4192">
        <w:rPr>
          <w:i/>
        </w:rPr>
        <w:t>1</w:t>
      </w:r>
      <w:proofErr w:type="gramEnd"/>
      <w:r w:rsidRPr="009E4192">
        <w:t xml:space="preserve"> – стоимость предоставляемой услуги (работ) на начало периода оценки;</w:t>
      </w:r>
    </w:p>
    <w:p w:rsidR="009E4192" w:rsidRPr="009E4192" w:rsidRDefault="009E4192" w:rsidP="009E4192">
      <w:pPr>
        <w:ind w:firstLine="348"/>
        <w:jc w:val="both"/>
      </w:pPr>
      <w:r w:rsidRPr="009E4192">
        <w:rPr>
          <w:i/>
        </w:rPr>
        <w:t>К</w:t>
      </w:r>
      <w:proofErr w:type="gramStart"/>
      <w:r w:rsidRPr="009E4192">
        <w:rPr>
          <w:i/>
        </w:rPr>
        <w:t>1</w:t>
      </w:r>
      <w:proofErr w:type="gramEnd"/>
      <w:r w:rsidRPr="009E4192">
        <w:t xml:space="preserve"> – количество работ и услуг (за год), предоставляемых на территории муниципального образования на текущий момент. Рассчитывается как общий объем выполненных работ и оказания услуг в рассматриваемом периоде;</w:t>
      </w:r>
    </w:p>
    <w:p w:rsidR="009E4192" w:rsidRPr="009E4192" w:rsidRDefault="009E4192" w:rsidP="009E4192">
      <w:pPr>
        <w:ind w:firstLine="348"/>
        <w:jc w:val="both"/>
      </w:pPr>
      <w:r w:rsidRPr="009E4192">
        <w:rPr>
          <w:i/>
        </w:rPr>
        <w:t>К</w:t>
      </w:r>
      <w:proofErr w:type="gramStart"/>
      <w:r w:rsidRPr="009E4192">
        <w:rPr>
          <w:i/>
        </w:rPr>
        <w:t>2</w:t>
      </w:r>
      <w:proofErr w:type="gramEnd"/>
      <w:r w:rsidRPr="009E4192">
        <w:t xml:space="preserve"> – количество работ и услуг (за год), предоставляемых в результате расширения деятельности организации. Рассчитывается на основе данных организаций;</w:t>
      </w:r>
    </w:p>
    <w:p w:rsidR="009E4192" w:rsidRPr="009E4192" w:rsidRDefault="009E4192" w:rsidP="009E4192">
      <w:pPr>
        <w:ind w:firstLine="348"/>
        <w:jc w:val="both"/>
      </w:pPr>
      <w:r w:rsidRPr="009E4192">
        <w:rPr>
          <w:i/>
        </w:rPr>
        <w:t>Т</w:t>
      </w:r>
      <w:proofErr w:type="gramStart"/>
      <w:r w:rsidRPr="009E4192">
        <w:rPr>
          <w:i/>
        </w:rPr>
        <w:t>1</w:t>
      </w:r>
      <w:proofErr w:type="gramEnd"/>
      <w:r w:rsidRPr="009E4192">
        <w:t xml:space="preserve"> – годовое потенциальное количество работ и услуг (за год), требуемое на текущий момент на территории муниципального образования. Заявители представляют обоснованный расчет;</w:t>
      </w:r>
    </w:p>
    <w:p w:rsidR="009E4192" w:rsidRPr="009E4192" w:rsidRDefault="009E4192" w:rsidP="009E4192">
      <w:pPr>
        <w:ind w:firstLine="348"/>
        <w:jc w:val="both"/>
      </w:pPr>
      <w:r w:rsidRPr="009E4192">
        <w:rPr>
          <w:i/>
        </w:rPr>
        <w:t>Т</w:t>
      </w:r>
      <w:proofErr w:type="gramStart"/>
      <w:r w:rsidRPr="009E4192">
        <w:rPr>
          <w:i/>
        </w:rPr>
        <w:t>2</w:t>
      </w:r>
      <w:proofErr w:type="gramEnd"/>
      <w:r w:rsidRPr="009E4192">
        <w:t xml:space="preserve"> -  потенциальное количество работ и услуг (за год), требуемое на территории муниципального образования на момент завершения предоставления льгот. Заявители представляют обоснованный расчет;</w:t>
      </w:r>
    </w:p>
    <w:p w:rsidR="009E4192" w:rsidRPr="009E4192" w:rsidRDefault="009E4192" w:rsidP="009E4192">
      <w:pPr>
        <w:ind w:firstLine="348"/>
        <w:jc w:val="both"/>
      </w:pPr>
      <w:r w:rsidRPr="009E4192">
        <w:rPr>
          <w:i/>
          <w:lang w:val="en-US"/>
        </w:rPr>
        <w:t>N</w:t>
      </w:r>
      <w:r w:rsidRPr="009E4192">
        <w:t xml:space="preserve"> – </w:t>
      </w:r>
      <w:proofErr w:type="gramStart"/>
      <w:r w:rsidRPr="009E4192">
        <w:t>число</w:t>
      </w:r>
      <w:proofErr w:type="gramEnd"/>
      <w:r w:rsidRPr="009E4192">
        <w:t xml:space="preserve"> дополнительных рабочих мест, создаваемых в результате предоставления налоговых льгот;</w:t>
      </w:r>
    </w:p>
    <w:p w:rsidR="009E4192" w:rsidRPr="009E4192" w:rsidRDefault="009E4192" w:rsidP="009E4192">
      <w:pPr>
        <w:ind w:firstLine="348"/>
        <w:jc w:val="both"/>
      </w:pPr>
      <w:r w:rsidRPr="009E4192">
        <w:rPr>
          <w:i/>
          <w:lang w:val="en-US"/>
        </w:rPr>
        <w:t>Z</w:t>
      </w:r>
      <w:r w:rsidRPr="009E4192">
        <w:t xml:space="preserve"> – </w:t>
      </w:r>
      <w:proofErr w:type="gramStart"/>
      <w:r w:rsidRPr="009E4192">
        <w:t>годовой</w:t>
      </w:r>
      <w:proofErr w:type="gramEnd"/>
      <w:r w:rsidRPr="009E4192">
        <w:t xml:space="preserve"> объем средней заработной платы на рабочих местах, создаваемых в результате предоставления налоговых льгот, в случае отсутствия показателя берется показатель годового объема средней заработной платы по муниципальному образованию;</w:t>
      </w:r>
    </w:p>
    <w:p w:rsidR="009E4192" w:rsidRPr="009E4192" w:rsidRDefault="009E4192" w:rsidP="009E4192">
      <w:pPr>
        <w:ind w:firstLine="348"/>
        <w:jc w:val="both"/>
      </w:pPr>
      <w:r w:rsidRPr="009E4192">
        <w:rPr>
          <w:i/>
          <w:lang w:val="en-US"/>
        </w:rPr>
        <w:t>S</w:t>
      </w:r>
      <w:r w:rsidRPr="009E4192">
        <w:t xml:space="preserve"> – </w:t>
      </w:r>
      <w:proofErr w:type="gramStart"/>
      <w:r w:rsidRPr="009E4192">
        <w:t>сумма</w:t>
      </w:r>
      <w:proofErr w:type="gramEnd"/>
      <w:r w:rsidRPr="009E4192">
        <w:t xml:space="preserve"> предоставленной налоговой льготы.</w:t>
      </w:r>
    </w:p>
    <w:p w:rsidR="009E4192" w:rsidRPr="009E4192" w:rsidRDefault="009E4192" w:rsidP="009E4192">
      <w:pPr>
        <w:ind w:firstLine="348"/>
        <w:jc w:val="both"/>
      </w:pPr>
      <w:r w:rsidRPr="009E4192">
        <w:lastRenderedPageBreak/>
        <w:t xml:space="preserve">В случае отсутствия данных по показателям </w:t>
      </w:r>
      <w:r w:rsidRPr="009E4192">
        <w:rPr>
          <w:i/>
        </w:rPr>
        <w:t>К</w:t>
      </w:r>
      <w:proofErr w:type="gramStart"/>
      <w:r w:rsidRPr="009E4192">
        <w:rPr>
          <w:i/>
        </w:rPr>
        <w:t>1</w:t>
      </w:r>
      <w:proofErr w:type="gramEnd"/>
      <w:r w:rsidRPr="009E4192">
        <w:rPr>
          <w:i/>
        </w:rPr>
        <w:t xml:space="preserve">, К2, Т1, Т2, </w:t>
      </w:r>
      <w:r w:rsidRPr="009E4192">
        <w:rPr>
          <w:i/>
          <w:lang w:val="en-US"/>
        </w:rPr>
        <w:t>N</w:t>
      </w:r>
      <w:r w:rsidRPr="009E4192">
        <w:rPr>
          <w:i/>
        </w:rPr>
        <w:t>,</w:t>
      </w:r>
      <w:r w:rsidRPr="009E4192">
        <w:rPr>
          <w:i/>
          <w:lang w:val="en-US"/>
        </w:rPr>
        <w:t>Z</w:t>
      </w:r>
      <w:r w:rsidRPr="009E4192">
        <w:rPr>
          <w:i/>
        </w:rPr>
        <w:t>,Р1</w:t>
      </w:r>
      <w:r w:rsidRPr="009E4192">
        <w:t xml:space="preserve"> либо невозможности расчета какого-либо из указанных показателей их значения принимаются равными нулю;</w:t>
      </w:r>
    </w:p>
    <w:p w:rsidR="009E4192" w:rsidRPr="009E4192" w:rsidRDefault="009E4192" w:rsidP="009E4192">
      <w:pPr>
        <w:ind w:firstLine="348"/>
        <w:jc w:val="both"/>
      </w:pPr>
      <w:r w:rsidRPr="009E4192">
        <w:t>2) при предоставлении налоговой льготы отраслям, не предоставляющим услуги населению, эффективности рассчитывается по формуле:</w:t>
      </w:r>
    </w:p>
    <w:p w:rsidR="009E4192" w:rsidRPr="009E4192" w:rsidRDefault="009E4192" w:rsidP="009E4192">
      <w:pPr>
        <w:ind w:firstLine="348"/>
        <w:jc w:val="both"/>
      </w:pPr>
      <w:r w:rsidRPr="009E4192">
        <w:rPr>
          <w:i/>
        </w:rPr>
        <w:t>СЕ = (</w:t>
      </w:r>
      <w:r w:rsidRPr="009E4192">
        <w:rPr>
          <w:i/>
          <w:lang w:val="en-US"/>
        </w:rPr>
        <w:t>N</w:t>
      </w:r>
      <w:r w:rsidRPr="009E4192">
        <w:rPr>
          <w:i/>
        </w:rPr>
        <w:t xml:space="preserve"> </w:t>
      </w:r>
      <w:r w:rsidRPr="009E4192">
        <w:t xml:space="preserve">х </w:t>
      </w:r>
      <w:r w:rsidRPr="009E4192">
        <w:rPr>
          <w:i/>
          <w:lang w:val="en-US"/>
        </w:rPr>
        <w:t>Z</w:t>
      </w:r>
      <w:r w:rsidRPr="009E4192">
        <w:rPr>
          <w:i/>
        </w:rPr>
        <w:t xml:space="preserve">) + </w:t>
      </w:r>
      <w:r w:rsidRPr="009E4192">
        <w:rPr>
          <w:i/>
          <w:lang w:val="en-US"/>
        </w:rPr>
        <w:t>S</w:t>
      </w:r>
      <w:r w:rsidRPr="009E4192">
        <w:rPr>
          <w:i/>
        </w:rPr>
        <w:t xml:space="preserve">, </w:t>
      </w:r>
      <w:r w:rsidRPr="009E4192">
        <w:t>где</w:t>
      </w:r>
    </w:p>
    <w:p w:rsidR="009E4192" w:rsidRPr="009E4192" w:rsidRDefault="009E4192" w:rsidP="009E4192">
      <w:pPr>
        <w:ind w:firstLine="348"/>
        <w:jc w:val="both"/>
      </w:pPr>
      <w:r w:rsidRPr="009E4192">
        <w:rPr>
          <w:i/>
          <w:lang w:val="en-US"/>
        </w:rPr>
        <w:t>N</w:t>
      </w:r>
      <w:r w:rsidRPr="009E4192">
        <w:rPr>
          <w:i/>
        </w:rPr>
        <w:t xml:space="preserve"> </w:t>
      </w:r>
      <w:r w:rsidRPr="009E4192">
        <w:t xml:space="preserve">– </w:t>
      </w:r>
      <w:proofErr w:type="gramStart"/>
      <w:r w:rsidRPr="009E4192">
        <w:t>число</w:t>
      </w:r>
      <w:proofErr w:type="gramEnd"/>
      <w:r w:rsidRPr="009E4192">
        <w:t xml:space="preserve"> дополнительных рабочих мест, создаваемых в результате предоставления налоговых льгот;</w:t>
      </w:r>
    </w:p>
    <w:p w:rsidR="009E4192" w:rsidRPr="009E4192" w:rsidRDefault="009E4192" w:rsidP="009E4192">
      <w:pPr>
        <w:ind w:firstLine="348"/>
        <w:jc w:val="both"/>
      </w:pPr>
      <w:r w:rsidRPr="009E4192">
        <w:rPr>
          <w:i/>
          <w:lang w:val="en-US"/>
        </w:rPr>
        <w:t>Z</w:t>
      </w:r>
      <w:r w:rsidRPr="009E4192">
        <w:rPr>
          <w:i/>
        </w:rPr>
        <w:t xml:space="preserve"> </w:t>
      </w:r>
      <w:r w:rsidRPr="009E4192">
        <w:t xml:space="preserve">– </w:t>
      </w:r>
      <w:proofErr w:type="gramStart"/>
      <w:r w:rsidRPr="009E4192">
        <w:t>годовой</w:t>
      </w:r>
      <w:proofErr w:type="gramEnd"/>
      <w:r w:rsidRPr="009E4192">
        <w:t xml:space="preserve"> объем средней заработной платы на рабочих местах, создаваемых в результате реализации инвестиционного проекта, в случае отсутствия показателя берется показатель  годового объема средней заработной платы по муниципальному образованию;</w:t>
      </w:r>
    </w:p>
    <w:p w:rsidR="009E4192" w:rsidRPr="009E4192" w:rsidRDefault="009E4192" w:rsidP="009E4192">
      <w:pPr>
        <w:ind w:firstLine="348"/>
        <w:jc w:val="both"/>
      </w:pPr>
      <w:r w:rsidRPr="009E4192">
        <w:rPr>
          <w:i/>
          <w:lang w:val="en-US"/>
        </w:rPr>
        <w:t>S</w:t>
      </w:r>
      <w:r w:rsidRPr="009E4192">
        <w:t xml:space="preserve"> – </w:t>
      </w:r>
      <w:proofErr w:type="gramStart"/>
      <w:r w:rsidRPr="009E4192">
        <w:t>сумма</w:t>
      </w:r>
      <w:proofErr w:type="gramEnd"/>
      <w:r w:rsidRPr="009E4192">
        <w:t xml:space="preserve"> предоставленной налоговой льготы.</w:t>
      </w:r>
    </w:p>
    <w:p w:rsidR="009E4192" w:rsidRPr="009E4192" w:rsidRDefault="009E4192" w:rsidP="009E4192">
      <w:pPr>
        <w:ind w:firstLine="348"/>
        <w:jc w:val="both"/>
      </w:pPr>
      <w:r w:rsidRPr="009E4192">
        <w:t xml:space="preserve">В случае отсутствия данных по показателям </w:t>
      </w:r>
      <w:r w:rsidRPr="009E4192">
        <w:rPr>
          <w:i/>
          <w:lang w:val="en-US"/>
        </w:rPr>
        <w:t>N</w:t>
      </w:r>
      <w:r w:rsidRPr="009E4192">
        <w:t xml:space="preserve"> и </w:t>
      </w:r>
      <w:r w:rsidRPr="009E4192">
        <w:rPr>
          <w:i/>
          <w:lang w:val="en-US"/>
        </w:rPr>
        <w:t>Z</w:t>
      </w:r>
      <w:r w:rsidRPr="009E4192">
        <w:t xml:space="preserve"> либо невозможности расчета какого-либо из указанных показателей их значения принимаются </w:t>
      </w:r>
      <w:proofErr w:type="gramStart"/>
      <w:r w:rsidRPr="009E4192">
        <w:t>равными</w:t>
      </w:r>
      <w:proofErr w:type="gramEnd"/>
      <w:r w:rsidRPr="009E4192">
        <w:t xml:space="preserve"> нулю;</w:t>
      </w:r>
    </w:p>
    <w:p w:rsidR="009E4192" w:rsidRPr="009E4192" w:rsidRDefault="009E4192" w:rsidP="009E4192">
      <w:pPr>
        <w:ind w:firstLine="348"/>
        <w:jc w:val="both"/>
      </w:pPr>
      <w:r w:rsidRPr="009E4192">
        <w:t>3) при предоставлении налоговых льгот физическим лицам социальный эффект  принимается равным сумме предоставленной налоговой льготы.</w:t>
      </w:r>
    </w:p>
    <w:p w:rsidR="009E4192" w:rsidRPr="009E4192" w:rsidRDefault="009E4192" w:rsidP="009E4192">
      <w:pPr>
        <w:ind w:firstLine="348"/>
        <w:jc w:val="both"/>
      </w:pPr>
      <w:r w:rsidRPr="009E4192">
        <w:t>4.10. На четвертом этапе производится оценка эффективности налоговых льгот путем сопоставления суммы потерь (суммы недополученных доходов) бюджета муниципального образования, обусловленных предоставлением льгот, с суммой бюджетной или социальной эффективности от предоставления налоговых льгот.</w:t>
      </w:r>
    </w:p>
    <w:p w:rsidR="009E4192" w:rsidRPr="009E4192" w:rsidRDefault="009E4192" w:rsidP="009E4192">
      <w:pPr>
        <w:ind w:firstLine="348"/>
        <w:jc w:val="both"/>
      </w:pPr>
      <w:r w:rsidRPr="009E4192">
        <w:t>Эффективность предоставленной (планируемой к предоставлению) налоговой льготы определяется по формуле:</w:t>
      </w:r>
    </w:p>
    <w:p w:rsidR="009E4192" w:rsidRPr="009E4192" w:rsidRDefault="009E4192" w:rsidP="009E4192">
      <w:pPr>
        <w:ind w:firstLine="348"/>
        <w:jc w:val="both"/>
        <w:rPr>
          <w:i/>
        </w:rPr>
      </w:pPr>
      <w:proofErr w:type="spellStart"/>
      <w:r w:rsidRPr="009E4192">
        <w:rPr>
          <w:i/>
        </w:rPr>
        <w:t>Эфф</w:t>
      </w:r>
      <w:proofErr w:type="spellEnd"/>
      <w:r w:rsidRPr="009E4192">
        <w:rPr>
          <w:i/>
        </w:rPr>
        <w:t xml:space="preserve"> = дельта</w:t>
      </w:r>
      <w:proofErr w:type="gramStart"/>
      <w:r w:rsidRPr="009E4192">
        <w:rPr>
          <w:i/>
        </w:rPr>
        <w:t xml:space="preserve"> С</w:t>
      </w:r>
      <w:proofErr w:type="gramEnd"/>
      <w:r w:rsidRPr="009E4192">
        <w:rPr>
          <w:i/>
        </w:rPr>
        <w:t xml:space="preserve"> / </w:t>
      </w:r>
      <w:proofErr w:type="spellStart"/>
      <w:r w:rsidRPr="009E4192">
        <w:rPr>
          <w:i/>
        </w:rPr>
        <w:t>Спб</w:t>
      </w:r>
      <w:proofErr w:type="spellEnd"/>
    </w:p>
    <w:p w:rsidR="009E4192" w:rsidRPr="009E4192" w:rsidRDefault="009E4192" w:rsidP="009E4192">
      <w:pPr>
        <w:ind w:firstLine="348"/>
        <w:jc w:val="both"/>
      </w:pPr>
      <w:r w:rsidRPr="009E4192">
        <w:t xml:space="preserve">где, </w:t>
      </w:r>
      <w:r w:rsidRPr="009E4192">
        <w:rPr>
          <w:i/>
        </w:rPr>
        <w:t>дельта</w:t>
      </w:r>
      <w:proofErr w:type="gramStart"/>
      <w:r w:rsidRPr="009E4192">
        <w:rPr>
          <w:i/>
        </w:rPr>
        <w:t xml:space="preserve"> С</w:t>
      </w:r>
      <w:proofErr w:type="gramEnd"/>
      <w:r w:rsidRPr="009E4192">
        <w:t xml:space="preserve"> – сумма бюджетной или социальной эффективности предоставления налоговых льгот, тыс. рублей;</w:t>
      </w:r>
    </w:p>
    <w:p w:rsidR="009E4192" w:rsidRPr="009E4192" w:rsidRDefault="009E4192" w:rsidP="009E4192">
      <w:pPr>
        <w:ind w:firstLine="348"/>
        <w:jc w:val="both"/>
      </w:pPr>
      <w:proofErr w:type="spellStart"/>
      <w:r w:rsidRPr="009E4192">
        <w:rPr>
          <w:i/>
        </w:rPr>
        <w:t>Спб</w:t>
      </w:r>
      <w:proofErr w:type="spellEnd"/>
      <w:r w:rsidRPr="009E4192">
        <w:t xml:space="preserve"> – сумма потерь бюджета муниципального образования по данному налогу, тыс. рублей.</w:t>
      </w:r>
    </w:p>
    <w:p w:rsidR="009E4192" w:rsidRPr="009E4192" w:rsidRDefault="009E4192" w:rsidP="009E4192">
      <w:pPr>
        <w:ind w:firstLine="348"/>
        <w:jc w:val="both"/>
      </w:pPr>
      <w:r w:rsidRPr="009E4192">
        <w:t xml:space="preserve">Сводная оценка эффективности налоговых льгот осуществляется по следующей форме  согласно </w:t>
      </w:r>
      <w:r w:rsidRPr="009E4192">
        <w:rPr>
          <w:b/>
        </w:rPr>
        <w:t>приложению № 4</w:t>
      </w:r>
      <w:r w:rsidRPr="009E4192">
        <w:t xml:space="preserve"> к настоящему Порядку.</w:t>
      </w:r>
    </w:p>
    <w:p w:rsidR="009E4192" w:rsidRPr="009E4192" w:rsidRDefault="009E4192" w:rsidP="009E4192">
      <w:pPr>
        <w:ind w:firstLine="348"/>
        <w:jc w:val="both"/>
      </w:pPr>
      <w:r w:rsidRPr="009E4192">
        <w:t>Если значение графы 5 меньше 1, то эффективность предоставленной налоговой льготы имеет низкое значение, если больше 1 – эффективность высокая.</w:t>
      </w:r>
    </w:p>
    <w:p w:rsidR="009E4192" w:rsidRPr="009E4192" w:rsidRDefault="009E4192" w:rsidP="009E4192">
      <w:pPr>
        <w:ind w:firstLine="348"/>
        <w:jc w:val="both"/>
      </w:pPr>
      <w:r w:rsidRPr="009E4192">
        <w:t>Превышение суммы эффективности от предоставления налоговой льготы над суммами  потерь бюджета муниципального образования означает высокую эффективность оцениваемых налоговых льгот.</w:t>
      </w:r>
    </w:p>
    <w:p w:rsidR="009E4192" w:rsidRPr="009E4192" w:rsidRDefault="009E4192" w:rsidP="009E4192">
      <w:pPr>
        <w:ind w:firstLine="348"/>
        <w:jc w:val="both"/>
      </w:pPr>
      <w:r w:rsidRPr="009E4192">
        <w:t>Получение (планирование) меньшей эффективности от предоставления налоговых льгот по сравнению с фактическими (плановыми) потерями бюджета муниципального образования, вызванными предоставлением налоговых льгот, означает низкую эффективность налоговых льгот.</w:t>
      </w:r>
    </w:p>
    <w:p w:rsidR="009E4192" w:rsidRPr="009E4192" w:rsidRDefault="009E4192" w:rsidP="009E4192">
      <w:pPr>
        <w:ind w:firstLine="348"/>
        <w:jc w:val="both"/>
      </w:pPr>
      <w:r w:rsidRPr="009E4192">
        <w:t xml:space="preserve">4.11. При выявлении факторов низкой эффективности налоговых льгот налоговые льготы не предоставляются, а предоставленные подлежат отмене. Исключение может быть сделано отдельным видам деятельности, определенным в Концепции социально-экономического развития Подгоренского сельского поселения, утвержденное постановлением главы администрации Подгоренского сельского  поселения, в качестве </w:t>
      </w:r>
      <w:proofErr w:type="gramStart"/>
      <w:r w:rsidRPr="009E4192">
        <w:t>приоритетных</w:t>
      </w:r>
      <w:proofErr w:type="gramEnd"/>
      <w:r w:rsidRPr="009E4192">
        <w:t xml:space="preserve"> для развития сельской администрации.</w:t>
      </w:r>
    </w:p>
    <w:p w:rsidR="009E4192" w:rsidRPr="009E4192" w:rsidRDefault="009E4192" w:rsidP="009E4192">
      <w:pPr>
        <w:ind w:firstLine="348"/>
        <w:jc w:val="both"/>
      </w:pPr>
      <w:r w:rsidRPr="009E4192">
        <w:t>4.12. Уполномоченный орган в месячный срок осуществляет подготовку заключений по результатам оценки эффективности налоговых льгот и проектов решений об отмене или  изменении условий предоставления налоговых льгот и выносит их на рассмотрение Совета народных депутатов Подгоренского сельского поселения. Данные проекты должны быть приняты решением Совета народных депутатов Подгоренского сельского поселения до принятия бюджета муниципального образования на очередной финансовый год.</w:t>
      </w:r>
    </w:p>
    <w:p w:rsidR="009E4192" w:rsidRPr="009E4192" w:rsidRDefault="009E4192" w:rsidP="009E4192">
      <w:pPr>
        <w:ind w:firstLine="348"/>
        <w:jc w:val="both"/>
      </w:pPr>
      <w:r w:rsidRPr="009E4192">
        <w:lastRenderedPageBreak/>
        <w:t>5. Применение результатов оценки эффективности предоставляемых (планируемых к предоставлению) налоговых льгот и ставок налогов.</w:t>
      </w:r>
    </w:p>
    <w:p w:rsidR="009E4192" w:rsidRPr="009E4192" w:rsidRDefault="009E4192" w:rsidP="009E4192">
      <w:pPr>
        <w:ind w:firstLine="348"/>
        <w:jc w:val="both"/>
      </w:pPr>
      <w:r w:rsidRPr="009E4192">
        <w:t>5.1. По результатам проведения оценки составляется аналитическая записка, которая представляется:</w:t>
      </w:r>
    </w:p>
    <w:p w:rsidR="009E4192" w:rsidRPr="009E4192" w:rsidRDefault="009E4192" w:rsidP="009E4192">
      <w:pPr>
        <w:ind w:firstLine="348"/>
        <w:jc w:val="both"/>
      </w:pPr>
      <w:r w:rsidRPr="009E4192">
        <w:t xml:space="preserve">- по налоговым льготам за истекший финансовый год – Главе администрации Подгоренского сельского поселения и Совету народных депутатов Подгоренского сельского поселение в срок до 10 июля года, следующего </w:t>
      </w:r>
      <w:proofErr w:type="gramStart"/>
      <w:r w:rsidRPr="009E4192">
        <w:t>за</w:t>
      </w:r>
      <w:proofErr w:type="gramEnd"/>
      <w:r w:rsidRPr="009E4192">
        <w:t xml:space="preserve"> отчетным;</w:t>
      </w:r>
    </w:p>
    <w:p w:rsidR="009E4192" w:rsidRPr="009E4192" w:rsidRDefault="009E4192" w:rsidP="009E4192">
      <w:pPr>
        <w:ind w:firstLine="348"/>
        <w:jc w:val="both"/>
      </w:pPr>
      <w:r w:rsidRPr="009E4192">
        <w:t>- по планируемым к предоставлению налоговым льготам – Главе администрации Подгоренского сельского поселение в течение месяца со дня поступления предложений о предоставлении налоговых льгот.</w:t>
      </w:r>
    </w:p>
    <w:p w:rsidR="009E4192" w:rsidRPr="009E4192" w:rsidRDefault="009E4192" w:rsidP="009E4192">
      <w:pPr>
        <w:ind w:firstLine="348"/>
        <w:jc w:val="both"/>
      </w:pPr>
      <w:r w:rsidRPr="009E4192">
        <w:t xml:space="preserve">5.2. Аналитическая записка по результатам оценки эффективности предоставленных (планируемых к предоставлению) налоговых льгот </w:t>
      </w:r>
      <w:proofErr w:type="gramStart"/>
      <w:r w:rsidRPr="009E4192">
        <w:t>за</w:t>
      </w:r>
      <w:proofErr w:type="gramEnd"/>
      <w:r w:rsidRPr="009E4192">
        <w:t xml:space="preserve">  </w:t>
      </w:r>
    </w:p>
    <w:p w:rsidR="009E4192" w:rsidRPr="009E4192" w:rsidRDefault="009E4192" w:rsidP="009E4192">
      <w:pPr>
        <w:ind w:firstLine="348"/>
        <w:jc w:val="both"/>
      </w:pPr>
      <w:r w:rsidRPr="009E4192">
        <w:t>истекший финансовый год должна содержать:</w:t>
      </w:r>
    </w:p>
    <w:p w:rsidR="009E4192" w:rsidRPr="009E4192" w:rsidRDefault="009E4192" w:rsidP="009E4192">
      <w:pPr>
        <w:ind w:firstLine="348"/>
        <w:jc w:val="both"/>
      </w:pPr>
      <w:r w:rsidRPr="009E4192">
        <w:t>- полный перечень предоставленных на территории сельского поселения налоговых льгот;</w:t>
      </w:r>
    </w:p>
    <w:p w:rsidR="009E4192" w:rsidRPr="009E4192" w:rsidRDefault="009E4192" w:rsidP="009E4192">
      <w:pPr>
        <w:ind w:firstLine="348"/>
        <w:jc w:val="both"/>
      </w:pPr>
      <w:r w:rsidRPr="009E4192">
        <w:t>- полную информацию о потерях бюджета сельского поселения (планируемых и фактических) по  причине предоставления льгот;</w:t>
      </w:r>
    </w:p>
    <w:p w:rsidR="009E4192" w:rsidRPr="009E4192" w:rsidRDefault="009E4192" w:rsidP="009E4192">
      <w:pPr>
        <w:ind w:firstLine="348"/>
        <w:jc w:val="both"/>
      </w:pPr>
      <w:r w:rsidRPr="009E4192">
        <w:t>- сведения о бюджетной и социальной эффективности действующих налоговых льгот в динамике (не менее 3-х лет);</w:t>
      </w:r>
    </w:p>
    <w:p w:rsidR="009E4192" w:rsidRPr="009E4192" w:rsidRDefault="009E4192" w:rsidP="009E4192">
      <w:pPr>
        <w:ind w:firstLine="348"/>
        <w:jc w:val="both"/>
      </w:pPr>
      <w:r w:rsidRPr="009E4192">
        <w:t>- предложения по сохранению, корректировке или отмене налоговых льгот в зависимости от результатов оценки эффективности.</w:t>
      </w:r>
    </w:p>
    <w:p w:rsidR="009E4192" w:rsidRPr="009E4192" w:rsidRDefault="009E4192" w:rsidP="009E4192">
      <w:pPr>
        <w:ind w:firstLine="348"/>
        <w:jc w:val="both"/>
      </w:pPr>
      <w:r w:rsidRPr="009E4192">
        <w:t>5.3. Аналитическая записка по результатам оценки эффективности планируемых к предоставлению налоговых льгот должна содержать:</w:t>
      </w:r>
    </w:p>
    <w:p w:rsidR="009E4192" w:rsidRPr="009E4192" w:rsidRDefault="009E4192" w:rsidP="009E4192">
      <w:pPr>
        <w:ind w:firstLine="348"/>
        <w:jc w:val="both"/>
      </w:pPr>
      <w:r w:rsidRPr="009E4192">
        <w:t>- полную информацию о прогнозируемых потерях бюджета муниципального образования в случае принятия решения о предоставлении льгот;</w:t>
      </w:r>
    </w:p>
    <w:p w:rsidR="009E4192" w:rsidRPr="009E4192" w:rsidRDefault="009E4192" w:rsidP="009E4192">
      <w:pPr>
        <w:ind w:firstLine="348"/>
        <w:jc w:val="both"/>
      </w:pPr>
      <w:r w:rsidRPr="009E4192">
        <w:t>- прогноз бюджетной и социальной эффективности планируемых к предоставлению налоговых льгот в динамике по годам на среднесрочную перспективу (не менее 3-х лет).</w:t>
      </w:r>
    </w:p>
    <w:p w:rsidR="009E4192" w:rsidRPr="009E4192" w:rsidRDefault="009E4192" w:rsidP="009E4192">
      <w:pPr>
        <w:ind w:firstLine="348"/>
        <w:jc w:val="both"/>
      </w:pPr>
      <w:r w:rsidRPr="009E4192">
        <w:t xml:space="preserve">5.4. Результаты оценки эффективности налоговых льгот используются </w:t>
      </w:r>
      <w:proofErr w:type="gramStart"/>
      <w:r w:rsidRPr="009E4192">
        <w:t>для</w:t>
      </w:r>
      <w:proofErr w:type="gramEnd"/>
      <w:r w:rsidRPr="009E4192">
        <w:t>:</w:t>
      </w:r>
    </w:p>
    <w:p w:rsidR="009E4192" w:rsidRPr="009E4192" w:rsidRDefault="009E4192" w:rsidP="009E4192">
      <w:pPr>
        <w:ind w:firstLine="348"/>
        <w:jc w:val="both"/>
      </w:pPr>
      <w:r w:rsidRPr="009E4192">
        <w:t>- разработки бюджета сельского поселения на очередной финансовый год и среднесрочную перспективу;</w:t>
      </w:r>
    </w:p>
    <w:p w:rsidR="009E4192" w:rsidRPr="009E4192" w:rsidRDefault="009E4192" w:rsidP="009E4192">
      <w:pPr>
        <w:ind w:firstLine="348"/>
        <w:jc w:val="both"/>
      </w:pPr>
      <w:r w:rsidRPr="009E4192">
        <w:t>- своевременного принятия мер по отмене неэффективных налоговых льгот;</w:t>
      </w:r>
    </w:p>
    <w:p w:rsidR="009E4192" w:rsidRPr="009E4192" w:rsidRDefault="009E4192" w:rsidP="009E4192">
      <w:pPr>
        <w:ind w:firstLine="348"/>
        <w:jc w:val="both"/>
      </w:pPr>
      <w:r w:rsidRPr="009E4192">
        <w:t>- введения новых видов налоговых льгот (внесения изменений в предоставленные налоговые льготы).</w:t>
      </w:r>
    </w:p>
    <w:p w:rsidR="009E4192" w:rsidRPr="009E4192" w:rsidRDefault="009E4192" w:rsidP="009E4192">
      <w:pPr>
        <w:ind w:firstLine="348"/>
        <w:jc w:val="both"/>
      </w:pPr>
      <w:r w:rsidRPr="009E4192">
        <w:t>5.5. Информация о результатах проведения оценки эффективности предоставленных (планируемых к предоставлению) налоговых льгот и ставок налогов публикуется в средствах массовой информации и на официальном сайте муниципального образования ежегодно в срок до 10 июня года, следующего за отчетным годом.</w:t>
      </w:r>
    </w:p>
    <w:p w:rsidR="009E4192" w:rsidRPr="009E4192" w:rsidRDefault="009E4192" w:rsidP="009E4192">
      <w:pPr>
        <w:ind w:firstLine="348"/>
        <w:jc w:val="both"/>
      </w:pPr>
      <w:r w:rsidRPr="009E4192">
        <w:t>6. Мониторинг результатов оценки эффективности предоставленных (планируемых к предоставлению) налоговых льгот и ставок налогов.</w:t>
      </w:r>
    </w:p>
    <w:p w:rsidR="009E4192" w:rsidRPr="009E4192" w:rsidRDefault="009E4192" w:rsidP="009E4192">
      <w:pPr>
        <w:ind w:firstLine="348"/>
        <w:jc w:val="both"/>
      </w:pPr>
      <w:r w:rsidRPr="009E4192">
        <w:t>6.1. Регулярность проведения оценки эффективности налоговых льгот обеспечивается постоянно действующей системой их мониторинга финансовым органом в сроки, установленные пунктом 4.3. настоящего Порядка.</w:t>
      </w:r>
    </w:p>
    <w:p w:rsidR="009E4192" w:rsidRPr="009E4192" w:rsidRDefault="009E4192" w:rsidP="009E4192">
      <w:pPr>
        <w:ind w:firstLine="348"/>
        <w:jc w:val="both"/>
      </w:pPr>
      <w:r w:rsidRPr="009E4192">
        <w:t>6.2. В процессе мониторинга финансовый орган направляет дополнительные запросы получателям налоговых льгот по категориям налогоплательщиков для получения информации по следующим показателям мониторинга:</w:t>
      </w:r>
    </w:p>
    <w:p w:rsidR="009E4192" w:rsidRPr="009E4192" w:rsidRDefault="009E4192" w:rsidP="009E4192">
      <w:pPr>
        <w:ind w:firstLine="348"/>
        <w:jc w:val="both"/>
      </w:pPr>
      <w:r w:rsidRPr="009E4192">
        <w:t>- фонд оплаты труда на начало и конец отчетного периода;</w:t>
      </w:r>
    </w:p>
    <w:p w:rsidR="009E4192" w:rsidRPr="009E4192" w:rsidRDefault="009E4192" w:rsidP="009E4192">
      <w:pPr>
        <w:ind w:firstLine="348"/>
        <w:jc w:val="both"/>
      </w:pPr>
      <w:r w:rsidRPr="009E4192">
        <w:t>- стоимость основных фондов на начало и конец отчетного периода;</w:t>
      </w:r>
    </w:p>
    <w:p w:rsidR="009E4192" w:rsidRPr="009E4192" w:rsidRDefault="009E4192" w:rsidP="009E4192">
      <w:pPr>
        <w:ind w:firstLine="348"/>
        <w:jc w:val="both"/>
      </w:pPr>
      <w:r w:rsidRPr="009E4192">
        <w:t>- сумма начисленных налогов в бюджет муниципального образования;</w:t>
      </w:r>
    </w:p>
    <w:p w:rsidR="009E4192" w:rsidRPr="009E4192" w:rsidRDefault="009E4192" w:rsidP="009E4192">
      <w:pPr>
        <w:ind w:firstLine="348"/>
        <w:jc w:val="both"/>
      </w:pPr>
      <w:r w:rsidRPr="009E4192">
        <w:t>- сумма уплаченных налогов в бюджет муниципального образования;</w:t>
      </w:r>
    </w:p>
    <w:p w:rsidR="009E4192" w:rsidRPr="009E4192" w:rsidRDefault="009E4192" w:rsidP="009E4192">
      <w:pPr>
        <w:ind w:firstLine="348"/>
        <w:jc w:val="both"/>
      </w:pPr>
      <w:r w:rsidRPr="009E4192">
        <w:t>- сумма задолженности по уплате налогов в бюджет муниципального образования;</w:t>
      </w:r>
    </w:p>
    <w:p w:rsidR="009E4192" w:rsidRPr="009E4192" w:rsidRDefault="009E4192" w:rsidP="009E4192">
      <w:pPr>
        <w:ind w:firstLine="348"/>
        <w:jc w:val="both"/>
      </w:pPr>
      <w:r w:rsidRPr="009E4192">
        <w:t>- сведения об отказах налогоплательщиков пользоваться предоставленной льготой;</w:t>
      </w:r>
    </w:p>
    <w:p w:rsidR="009E4192" w:rsidRPr="009E4192" w:rsidRDefault="009E4192" w:rsidP="009E4192">
      <w:pPr>
        <w:ind w:firstLine="348"/>
        <w:jc w:val="both"/>
      </w:pPr>
      <w:r w:rsidRPr="009E4192">
        <w:lastRenderedPageBreak/>
        <w:t>- использование средств, высвободившихся в результате предоставления налоговых льгот или полученных налогоплательщиками в счет налоговых льгот, строго по целевому назначению;</w:t>
      </w:r>
    </w:p>
    <w:p w:rsidR="009E4192" w:rsidRPr="009E4192" w:rsidRDefault="009E4192" w:rsidP="009E4192">
      <w:pPr>
        <w:ind w:firstLine="348"/>
        <w:jc w:val="both"/>
      </w:pPr>
      <w:r w:rsidRPr="009E4192">
        <w:t>- иные сведения, необходимые для оценки эффективности налоговых льгот и ставок налогов.</w:t>
      </w:r>
    </w:p>
    <w:p w:rsidR="009E4192" w:rsidRPr="009E4192" w:rsidRDefault="009E4192" w:rsidP="009E4192">
      <w:pPr>
        <w:ind w:firstLine="348"/>
        <w:jc w:val="both"/>
      </w:pPr>
      <w:r w:rsidRPr="009E4192">
        <w:t>Перечень получателей налоговых льгот, подлежащих мониторингу, определяется финансовым органом.</w:t>
      </w:r>
    </w:p>
    <w:p w:rsidR="009E4192" w:rsidRPr="009E4192" w:rsidRDefault="009E4192" w:rsidP="009E4192">
      <w:pPr>
        <w:ind w:firstLine="348"/>
        <w:jc w:val="both"/>
      </w:pPr>
      <w:r w:rsidRPr="009E4192">
        <w:t>6.3. В целях проведения мониторинга оценки налоговых льгот отраслевые (функциональные) органы и получатели налоговых льгот – объекты мониторинга в обязательном порядке предоставляют в финансовый орган ответы на запросы в установленные сроки.</w:t>
      </w:r>
    </w:p>
    <w:p w:rsidR="009E4192" w:rsidRPr="009E4192" w:rsidRDefault="009E4192" w:rsidP="009E4192">
      <w:pPr>
        <w:ind w:firstLine="348"/>
        <w:jc w:val="both"/>
      </w:pPr>
      <w:r w:rsidRPr="009E4192">
        <w:t>6.4. Полученная информация используется финансовым органом для проведения оценки эффективности фактически предоставленных налоговых льгот отдельным категориям налогоплательщиков.</w:t>
      </w:r>
    </w:p>
    <w:p w:rsidR="009E4192" w:rsidRPr="009E4192" w:rsidRDefault="009E4192" w:rsidP="009E4192">
      <w:pPr>
        <w:ind w:firstLine="348"/>
        <w:jc w:val="both"/>
      </w:pPr>
      <w:r w:rsidRPr="009E4192">
        <w:t>При этом уполномоченный орган обеспечивает оценку и сопоставление предоставленных льгот с планируемыми  показателями эффективности по каждому виду льгот в разрезе отраслей экономики.</w:t>
      </w:r>
    </w:p>
    <w:p w:rsidR="009E4192" w:rsidRPr="009E4192" w:rsidRDefault="009E4192" w:rsidP="009E4192">
      <w:pPr>
        <w:ind w:firstLine="348"/>
        <w:jc w:val="both"/>
      </w:pPr>
      <w:r w:rsidRPr="009E4192">
        <w:t xml:space="preserve">                                                                                                         </w:t>
      </w: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ind w:firstLine="348"/>
        <w:jc w:val="both"/>
      </w:pPr>
    </w:p>
    <w:p w:rsidR="009E4192" w:rsidRPr="009E4192" w:rsidRDefault="009E4192" w:rsidP="009E4192">
      <w:pPr>
        <w:jc w:val="right"/>
        <w:rPr>
          <w:sz w:val="20"/>
          <w:szCs w:val="20"/>
        </w:rPr>
      </w:pPr>
      <w:r w:rsidRPr="009E4192">
        <w:rPr>
          <w:sz w:val="20"/>
          <w:szCs w:val="20"/>
        </w:rPr>
        <w:lastRenderedPageBreak/>
        <w:t xml:space="preserve">                                                                                                                           Приложение №1</w:t>
      </w:r>
    </w:p>
    <w:p w:rsidR="009E4192" w:rsidRPr="009E4192" w:rsidRDefault="009E4192" w:rsidP="009E4192">
      <w:pPr>
        <w:autoSpaceDE w:val="0"/>
        <w:autoSpaceDN w:val="0"/>
        <w:adjustRightInd w:val="0"/>
        <w:jc w:val="right"/>
        <w:rPr>
          <w:sz w:val="20"/>
          <w:szCs w:val="20"/>
        </w:rPr>
      </w:pPr>
      <w:r w:rsidRPr="009E4192">
        <w:rPr>
          <w:sz w:val="20"/>
          <w:szCs w:val="20"/>
        </w:rPr>
        <w:t>к Порядку проведения оценки эффективности</w:t>
      </w:r>
    </w:p>
    <w:p w:rsidR="009E4192" w:rsidRPr="009E4192" w:rsidRDefault="009E4192" w:rsidP="009E4192">
      <w:pPr>
        <w:autoSpaceDE w:val="0"/>
        <w:autoSpaceDN w:val="0"/>
        <w:adjustRightInd w:val="0"/>
        <w:jc w:val="right"/>
        <w:rPr>
          <w:sz w:val="20"/>
          <w:szCs w:val="20"/>
        </w:rPr>
      </w:pPr>
      <w:proofErr w:type="gramStart"/>
      <w:r w:rsidRPr="009E4192">
        <w:rPr>
          <w:sz w:val="20"/>
          <w:szCs w:val="20"/>
        </w:rPr>
        <w:t>предоставленных</w:t>
      </w:r>
      <w:proofErr w:type="gramEnd"/>
      <w:r w:rsidRPr="009E4192">
        <w:rPr>
          <w:sz w:val="20"/>
          <w:szCs w:val="20"/>
        </w:rPr>
        <w:t xml:space="preserve"> (планируемых к предоставлению)</w:t>
      </w:r>
    </w:p>
    <w:p w:rsidR="009E4192" w:rsidRPr="009E4192" w:rsidRDefault="009E4192" w:rsidP="009E4192">
      <w:pPr>
        <w:autoSpaceDE w:val="0"/>
        <w:autoSpaceDN w:val="0"/>
        <w:adjustRightInd w:val="0"/>
        <w:jc w:val="right"/>
        <w:rPr>
          <w:sz w:val="20"/>
          <w:szCs w:val="20"/>
        </w:rPr>
      </w:pPr>
      <w:r w:rsidRPr="009E4192">
        <w:rPr>
          <w:sz w:val="20"/>
          <w:szCs w:val="20"/>
        </w:rPr>
        <w:t>налоговых льгот и ставок налогов</w:t>
      </w: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r w:rsidRPr="009E4192">
        <w:t xml:space="preserve">                                                           Форма 1</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jc w:val="center"/>
      </w:pPr>
      <w:r w:rsidRPr="009E4192">
        <w:t>РЕЕСТР</w:t>
      </w:r>
    </w:p>
    <w:p w:rsidR="009E4192" w:rsidRPr="009E4192" w:rsidRDefault="009E4192" w:rsidP="009E4192">
      <w:pPr>
        <w:autoSpaceDE w:val="0"/>
        <w:autoSpaceDN w:val="0"/>
        <w:adjustRightInd w:val="0"/>
        <w:jc w:val="center"/>
      </w:pPr>
      <w:r w:rsidRPr="009E4192">
        <w:t>предоставленных налоговых льгот по состоянию</w:t>
      </w:r>
    </w:p>
    <w:p w:rsidR="009E4192" w:rsidRPr="009E4192" w:rsidRDefault="009E4192" w:rsidP="009E4192">
      <w:pPr>
        <w:autoSpaceDE w:val="0"/>
        <w:autoSpaceDN w:val="0"/>
        <w:adjustRightInd w:val="0"/>
        <w:jc w:val="center"/>
      </w:pPr>
      <w:r w:rsidRPr="009E4192">
        <w:t>на "__" _________ 201__ года</w:t>
      </w:r>
    </w:p>
    <w:p w:rsidR="009E4192" w:rsidRPr="009E4192" w:rsidRDefault="009E4192" w:rsidP="009E4192">
      <w:pPr>
        <w:autoSpaceDE w:val="0"/>
        <w:autoSpaceDN w:val="0"/>
        <w:adjustRightInd w:val="0"/>
      </w:pPr>
    </w:p>
    <w:tbl>
      <w:tblPr>
        <w:tblW w:w="9855" w:type="dxa"/>
        <w:tblInd w:w="70" w:type="dxa"/>
        <w:tblLayout w:type="fixed"/>
        <w:tblCellMar>
          <w:left w:w="70" w:type="dxa"/>
          <w:right w:w="70" w:type="dxa"/>
        </w:tblCellMar>
        <w:tblLook w:val="0000" w:firstRow="0" w:lastRow="0" w:firstColumn="0" w:lastColumn="0" w:noHBand="0" w:noVBand="0"/>
      </w:tblPr>
      <w:tblGrid>
        <w:gridCol w:w="675"/>
        <w:gridCol w:w="1485"/>
        <w:gridCol w:w="1620"/>
        <w:gridCol w:w="1935"/>
        <w:gridCol w:w="2340"/>
        <w:gridCol w:w="1800"/>
      </w:tblGrid>
      <w:tr w:rsidR="009E4192" w:rsidRPr="009E4192" w:rsidTr="00435754">
        <w:trPr>
          <w:trHeight w:val="60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N  </w:t>
            </w:r>
            <w:r w:rsidRPr="009E4192">
              <w:br/>
            </w:r>
            <w:proofErr w:type="gramStart"/>
            <w:r w:rsidRPr="009E4192">
              <w:t>п</w:t>
            </w:r>
            <w:proofErr w:type="gramEnd"/>
            <w:r w:rsidRPr="009E4192">
              <w:t xml:space="preserve">/п </w:t>
            </w:r>
          </w:p>
        </w:tc>
        <w:tc>
          <w:tcPr>
            <w:tcW w:w="148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Вид налога</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Содержание</w:t>
            </w:r>
            <w:r w:rsidRPr="009E4192">
              <w:br/>
              <w:t xml:space="preserve">льготы  </w:t>
            </w:r>
          </w:p>
        </w:tc>
        <w:tc>
          <w:tcPr>
            <w:tcW w:w="193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Условия    </w:t>
            </w:r>
            <w:r w:rsidRPr="009E4192">
              <w:br/>
              <w:t>предоставления</w:t>
            </w:r>
          </w:p>
        </w:tc>
        <w:tc>
          <w:tcPr>
            <w:tcW w:w="234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Категория     </w:t>
            </w:r>
            <w:r w:rsidRPr="009E4192">
              <w:br/>
              <w:t xml:space="preserve">получателей,    </w:t>
            </w:r>
            <w:r w:rsidRPr="009E4192">
              <w:br/>
              <w:t xml:space="preserve">отрасли экономики </w:t>
            </w:r>
            <w:r w:rsidRPr="009E4192">
              <w:br/>
              <w:t>(виды деятельности)</w:t>
            </w:r>
          </w:p>
        </w:tc>
        <w:tc>
          <w:tcPr>
            <w:tcW w:w="180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Нормативный</w:t>
            </w:r>
            <w:r w:rsidRPr="009E4192">
              <w:br/>
              <w:t xml:space="preserve">правовой  </w:t>
            </w:r>
            <w:r w:rsidRPr="009E4192">
              <w:br/>
              <w:t xml:space="preserve">акт    </w:t>
            </w: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1</w:t>
            </w:r>
          </w:p>
        </w:tc>
        <w:tc>
          <w:tcPr>
            <w:tcW w:w="148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2</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3</w:t>
            </w:r>
          </w:p>
        </w:tc>
        <w:tc>
          <w:tcPr>
            <w:tcW w:w="193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4</w:t>
            </w:r>
          </w:p>
        </w:tc>
        <w:tc>
          <w:tcPr>
            <w:tcW w:w="234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5</w:t>
            </w:r>
          </w:p>
        </w:tc>
        <w:tc>
          <w:tcPr>
            <w:tcW w:w="180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6</w:t>
            </w: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93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34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0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93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34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0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93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34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0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93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34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0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bl>
    <w:p w:rsidR="009E4192" w:rsidRPr="009E4192" w:rsidRDefault="009E4192" w:rsidP="009E4192">
      <w:pPr>
        <w:autoSpaceDE w:val="0"/>
        <w:autoSpaceDN w:val="0"/>
        <w:adjustRightInd w:val="0"/>
      </w:pPr>
      <w:r w:rsidRPr="009E4192">
        <w:t xml:space="preserve">                                                                                                                </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rPr>
          <w:sz w:val="20"/>
          <w:szCs w:val="20"/>
        </w:rPr>
      </w:pPr>
    </w:p>
    <w:p w:rsidR="009E4192" w:rsidRPr="009E4192" w:rsidRDefault="009E4192" w:rsidP="009E4192">
      <w:pPr>
        <w:autoSpaceDE w:val="0"/>
        <w:autoSpaceDN w:val="0"/>
        <w:adjustRightInd w:val="0"/>
        <w:jc w:val="right"/>
        <w:rPr>
          <w:sz w:val="20"/>
          <w:szCs w:val="20"/>
        </w:rPr>
      </w:pPr>
      <w:r w:rsidRPr="009E4192">
        <w:rPr>
          <w:sz w:val="20"/>
          <w:szCs w:val="20"/>
        </w:rPr>
        <w:lastRenderedPageBreak/>
        <w:t xml:space="preserve">                                                                                                                Приложение №2</w:t>
      </w:r>
    </w:p>
    <w:p w:rsidR="009E4192" w:rsidRPr="009E4192" w:rsidRDefault="009E4192" w:rsidP="009E4192">
      <w:pPr>
        <w:autoSpaceDE w:val="0"/>
        <w:autoSpaceDN w:val="0"/>
        <w:adjustRightInd w:val="0"/>
        <w:jc w:val="right"/>
        <w:rPr>
          <w:sz w:val="20"/>
          <w:szCs w:val="20"/>
        </w:rPr>
      </w:pPr>
      <w:r w:rsidRPr="009E4192">
        <w:rPr>
          <w:sz w:val="20"/>
          <w:szCs w:val="20"/>
        </w:rPr>
        <w:t>к Порядку проведения оценки эффективности</w:t>
      </w:r>
    </w:p>
    <w:p w:rsidR="009E4192" w:rsidRPr="009E4192" w:rsidRDefault="009E4192" w:rsidP="009E4192">
      <w:pPr>
        <w:autoSpaceDE w:val="0"/>
        <w:autoSpaceDN w:val="0"/>
        <w:adjustRightInd w:val="0"/>
        <w:jc w:val="right"/>
        <w:rPr>
          <w:sz w:val="20"/>
          <w:szCs w:val="20"/>
        </w:rPr>
      </w:pPr>
      <w:proofErr w:type="gramStart"/>
      <w:r w:rsidRPr="009E4192">
        <w:rPr>
          <w:sz w:val="20"/>
          <w:szCs w:val="20"/>
        </w:rPr>
        <w:t>предоставленных</w:t>
      </w:r>
      <w:proofErr w:type="gramEnd"/>
      <w:r w:rsidRPr="009E4192">
        <w:rPr>
          <w:sz w:val="20"/>
          <w:szCs w:val="20"/>
        </w:rPr>
        <w:t xml:space="preserve"> (планируемых к предоставлению)</w:t>
      </w:r>
    </w:p>
    <w:p w:rsidR="009E4192" w:rsidRPr="009E4192" w:rsidRDefault="009E4192" w:rsidP="009E4192">
      <w:pPr>
        <w:autoSpaceDE w:val="0"/>
        <w:autoSpaceDN w:val="0"/>
        <w:adjustRightInd w:val="0"/>
        <w:jc w:val="right"/>
        <w:rPr>
          <w:sz w:val="20"/>
          <w:szCs w:val="20"/>
        </w:rPr>
      </w:pPr>
      <w:r w:rsidRPr="009E4192">
        <w:rPr>
          <w:sz w:val="20"/>
          <w:szCs w:val="20"/>
        </w:rPr>
        <w:t>налоговых льгот и ставок налогов</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jc w:val="right"/>
      </w:pPr>
      <w:r w:rsidRPr="009E4192">
        <w:t xml:space="preserve">                                                           Форма 2</w:t>
      </w:r>
    </w:p>
    <w:p w:rsidR="009E4192" w:rsidRPr="009E4192" w:rsidRDefault="009E4192" w:rsidP="009E4192">
      <w:pPr>
        <w:autoSpaceDE w:val="0"/>
        <w:autoSpaceDN w:val="0"/>
        <w:adjustRightInd w:val="0"/>
        <w:jc w:val="center"/>
      </w:pPr>
    </w:p>
    <w:p w:rsidR="009E4192" w:rsidRPr="009E4192" w:rsidRDefault="009E4192" w:rsidP="009E4192">
      <w:pPr>
        <w:autoSpaceDE w:val="0"/>
        <w:autoSpaceDN w:val="0"/>
        <w:adjustRightInd w:val="0"/>
        <w:jc w:val="center"/>
      </w:pPr>
      <w:r w:rsidRPr="009E4192">
        <w:t>Сводная отчетная форма</w:t>
      </w:r>
    </w:p>
    <w:p w:rsidR="009E4192" w:rsidRPr="009E4192" w:rsidRDefault="009E4192" w:rsidP="009E4192">
      <w:pPr>
        <w:autoSpaceDE w:val="0"/>
        <w:autoSpaceDN w:val="0"/>
        <w:adjustRightInd w:val="0"/>
        <w:jc w:val="center"/>
      </w:pPr>
      <w:r w:rsidRPr="009E4192">
        <w:t>для оценки потерь бюджета сельского поселения</w:t>
      </w:r>
    </w:p>
    <w:p w:rsidR="009E4192" w:rsidRPr="009E4192" w:rsidRDefault="009E4192" w:rsidP="009E4192">
      <w:pPr>
        <w:autoSpaceDE w:val="0"/>
        <w:autoSpaceDN w:val="0"/>
        <w:adjustRightInd w:val="0"/>
        <w:jc w:val="center"/>
      </w:pPr>
      <w:r w:rsidRPr="009E4192">
        <w:t>при использовании налоговых льгот</w:t>
      </w:r>
    </w:p>
    <w:p w:rsidR="009E4192" w:rsidRPr="009E4192" w:rsidRDefault="009E4192" w:rsidP="009E4192">
      <w:pPr>
        <w:autoSpaceDE w:val="0"/>
        <w:autoSpaceDN w:val="0"/>
        <w:adjustRightInd w:val="0"/>
        <w:jc w:val="center"/>
      </w:pPr>
      <w:r w:rsidRPr="009E4192">
        <w:t>по состоянию на "__" ________ 201__ г.</w:t>
      </w:r>
    </w:p>
    <w:p w:rsidR="009E4192" w:rsidRPr="009E4192" w:rsidRDefault="009E4192" w:rsidP="009E4192">
      <w:pPr>
        <w:autoSpaceDE w:val="0"/>
        <w:autoSpaceDN w:val="0"/>
        <w:adjustRightInd w:val="0"/>
        <w:jc w:val="center"/>
      </w:pPr>
    </w:p>
    <w:p w:rsidR="009E4192" w:rsidRPr="009E4192" w:rsidRDefault="009E4192" w:rsidP="009E4192">
      <w:pPr>
        <w:autoSpaceDE w:val="0"/>
        <w:autoSpaceDN w:val="0"/>
        <w:adjustRightInd w:val="0"/>
      </w:pPr>
      <w:r w:rsidRPr="009E4192">
        <w:t>Вид налога _______________________________________________________</w:t>
      </w:r>
    </w:p>
    <w:p w:rsidR="009E4192" w:rsidRPr="009E4192" w:rsidRDefault="009E4192" w:rsidP="009E4192">
      <w:pPr>
        <w:autoSpaceDE w:val="0"/>
        <w:autoSpaceDN w:val="0"/>
        <w:adjustRightInd w:val="0"/>
      </w:pPr>
      <w:r w:rsidRPr="009E4192">
        <w:t>Содержание налоговой льготы ______________________________________</w:t>
      </w:r>
    </w:p>
    <w:p w:rsidR="009E4192" w:rsidRPr="009E4192" w:rsidRDefault="009E4192" w:rsidP="009E4192">
      <w:pPr>
        <w:autoSpaceDE w:val="0"/>
        <w:autoSpaceDN w:val="0"/>
        <w:adjustRightInd w:val="0"/>
      </w:pPr>
      <w:proofErr w:type="gramStart"/>
      <w:r w:rsidRPr="009E4192">
        <w:t>Категория получателей льготы (наименование отраслей  экономики, на</w:t>
      </w:r>
      <w:proofErr w:type="gramEnd"/>
    </w:p>
    <w:p w:rsidR="009E4192" w:rsidRPr="009E4192" w:rsidRDefault="009E4192" w:rsidP="009E4192">
      <w:pPr>
        <w:autoSpaceDE w:val="0"/>
        <w:autoSpaceDN w:val="0"/>
        <w:adjustRightInd w:val="0"/>
      </w:pPr>
      <w:proofErr w:type="gramStart"/>
      <w:r w:rsidRPr="009E4192">
        <w:t>которые</w:t>
      </w:r>
      <w:proofErr w:type="gramEnd"/>
      <w:r w:rsidRPr="009E4192">
        <w:t xml:space="preserve"> распространяется налоговая льгота) _______________________</w:t>
      </w:r>
    </w:p>
    <w:p w:rsidR="009E4192" w:rsidRPr="009E4192" w:rsidRDefault="009E4192" w:rsidP="009E4192">
      <w:pPr>
        <w:autoSpaceDE w:val="0"/>
        <w:autoSpaceDN w:val="0"/>
        <w:adjustRightInd w:val="0"/>
      </w:pPr>
    </w:p>
    <w:tbl>
      <w:tblPr>
        <w:tblW w:w="9900" w:type="dxa"/>
        <w:tblInd w:w="70" w:type="dxa"/>
        <w:tblLayout w:type="fixed"/>
        <w:tblCellMar>
          <w:left w:w="70" w:type="dxa"/>
          <w:right w:w="70" w:type="dxa"/>
        </w:tblCellMar>
        <w:tblLook w:val="0000" w:firstRow="0" w:lastRow="0" w:firstColumn="0" w:lastColumn="0" w:noHBand="0" w:noVBand="0"/>
      </w:tblPr>
      <w:tblGrid>
        <w:gridCol w:w="675"/>
        <w:gridCol w:w="4545"/>
        <w:gridCol w:w="1620"/>
        <w:gridCol w:w="3060"/>
      </w:tblGrid>
      <w:tr w:rsidR="009E4192" w:rsidRPr="009E4192" w:rsidTr="00435754">
        <w:trPr>
          <w:trHeight w:val="72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Стр.</w:t>
            </w:r>
          </w:p>
        </w:tc>
        <w:tc>
          <w:tcPr>
            <w:tcW w:w="454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Показатель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Значения  </w:t>
            </w:r>
            <w:r w:rsidRPr="009E4192">
              <w:br/>
              <w:t xml:space="preserve">показателя </w:t>
            </w:r>
            <w:r w:rsidRPr="009E4192">
              <w:br/>
              <w:t xml:space="preserve">по годам  </w:t>
            </w:r>
            <w:r w:rsidRPr="009E4192">
              <w:br/>
              <w:t xml:space="preserve">(не менее </w:t>
            </w:r>
            <w:r w:rsidRPr="009E4192">
              <w:br/>
              <w:t xml:space="preserve">трех лет) </w:t>
            </w:r>
          </w:p>
        </w:tc>
        <w:tc>
          <w:tcPr>
            <w:tcW w:w="306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Примечание    </w:t>
            </w: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1</w:t>
            </w:r>
          </w:p>
        </w:tc>
        <w:tc>
          <w:tcPr>
            <w:tcW w:w="454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2</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3</w:t>
            </w:r>
          </w:p>
        </w:tc>
        <w:tc>
          <w:tcPr>
            <w:tcW w:w="306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4</w:t>
            </w:r>
          </w:p>
        </w:tc>
      </w:tr>
      <w:tr w:rsidR="009E4192" w:rsidRPr="009E4192" w:rsidTr="00435754">
        <w:trPr>
          <w:trHeight w:val="3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1</w:t>
            </w:r>
          </w:p>
        </w:tc>
        <w:tc>
          <w:tcPr>
            <w:tcW w:w="454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Налоговая база по налогу за период</w:t>
            </w:r>
            <w:r w:rsidRPr="009E4192">
              <w:br/>
              <w:t xml:space="preserve">с начала года, 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306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48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2</w:t>
            </w:r>
          </w:p>
        </w:tc>
        <w:tc>
          <w:tcPr>
            <w:tcW w:w="454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Размер сокращения  налоговой  базы по налогу за период с начала года, 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306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При   освобождении от налогообложения части базы налога </w:t>
            </w:r>
          </w:p>
        </w:tc>
      </w:tr>
      <w:tr w:rsidR="009E4192" w:rsidRPr="009E4192" w:rsidTr="00435754">
        <w:trPr>
          <w:trHeight w:val="3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3</w:t>
            </w:r>
          </w:p>
        </w:tc>
        <w:tc>
          <w:tcPr>
            <w:tcW w:w="454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Базовая       ставка       налога,</w:t>
            </w:r>
            <w:r w:rsidRPr="009E4192">
              <w:br/>
              <w:t xml:space="preserve">зачисляемого в бюджет города, %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306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48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4</w:t>
            </w:r>
          </w:p>
        </w:tc>
        <w:tc>
          <w:tcPr>
            <w:tcW w:w="454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Льготная      ставка       налога,</w:t>
            </w:r>
            <w:r w:rsidRPr="009E4192">
              <w:br/>
              <w:t xml:space="preserve">зачисляемого в бюджет города, %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306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При     применении</w:t>
            </w:r>
            <w:r w:rsidRPr="009E4192">
              <w:br/>
              <w:t xml:space="preserve">пониженной  ставки налога            </w:t>
            </w:r>
          </w:p>
        </w:tc>
      </w:tr>
      <w:tr w:rsidR="009E4192" w:rsidRPr="009E4192" w:rsidTr="00435754">
        <w:trPr>
          <w:trHeight w:val="60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5</w:t>
            </w:r>
          </w:p>
        </w:tc>
        <w:tc>
          <w:tcPr>
            <w:tcW w:w="454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Сумма   потерь   бюджета    (сумма</w:t>
            </w:r>
            <w:r w:rsidRPr="009E4192">
              <w:br/>
              <w:t>недополученных доходов) по причине</w:t>
            </w:r>
            <w:r w:rsidRPr="009E4192">
              <w:br/>
              <w:t xml:space="preserve">предоставления  налоговых   льгот, 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306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bl>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rPr>
          <w:sz w:val="20"/>
          <w:szCs w:val="20"/>
        </w:rPr>
      </w:pPr>
      <w:r w:rsidRPr="009E4192">
        <w:rPr>
          <w:sz w:val="20"/>
          <w:szCs w:val="20"/>
        </w:rPr>
        <w:lastRenderedPageBreak/>
        <w:t>Приложение №3</w:t>
      </w:r>
    </w:p>
    <w:p w:rsidR="009E4192" w:rsidRPr="009E4192" w:rsidRDefault="009E4192" w:rsidP="009E4192">
      <w:pPr>
        <w:autoSpaceDE w:val="0"/>
        <w:autoSpaceDN w:val="0"/>
        <w:adjustRightInd w:val="0"/>
        <w:jc w:val="right"/>
        <w:rPr>
          <w:sz w:val="20"/>
          <w:szCs w:val="20"/>
        </w:rPr>
      </w:pPr>
      <w:r w:rsidRPr="009E4192">
        <w:rPr>
          <w:sz w:val="20"/>
          <w:szCs w:val="20"/>
        </w:rPr>
        <w:t>к Порядку проведения оценки эффективности</w:t>
      </w:r>
    </w:p>
    <w:p w:rsidR="009E4192" w:rsidRPr="009E4192" w:rsidRDefault="009E4192" w:rsidP="009E4192">
      <w:pPr>
        <w:autoSpaceDE w:val="0"/>
        <w:autoSpaceDN w:val="0"/>
        <w:adjustRightInd w:val="0"/>
        <w:jc w:val="right"/>
        <w:rPr>
          <w:sz w:val="20"/>
          <w:szCs w:val="20"/>
        </w:rPr>
      </w:pPr>
      <w:proofErr w:type="gramStart"/>
      <w:r w:rsidRPr="009E4192">
        <w:rPr>
          <w:sz w:val="20"/>
          <w:szCs w:val="20"/>
        </w:rPr>
        <w:t>предоставленных</w:t>
      </w:r>
      <w:proofErr w:type="gramEnd"/>
      <w:r w:rsidRPr="009E4192">
        <w:rPr>
          <w:sz w:val="20"/>
          <w:szCs w:val="20"/>
        </w:rPr>
        <w:t xml:space="preserve"> (планируемых к предоставлению)</w:t>
      </w:r>
    </w:p>
    <w:p w:rsidR="009E4192" w:rsidRPr="009E4192" w:rsidRDefault="009E4192" w:rsidP="009E4192">
      <w:pPr>
        <w:autoSpaceDE w:val="0"/>
        <w:autoSpaceDN w:val="0"/>
        <w:adjustRightInd w:val="0"/>
        <w:jc w:val="right"/>
        <w:rPr>
          <w:sz w:val="20"/>
          <w:szCs w:val="20"/>
        </w:rPr>
      </w:pPr>
      <w:r w:rsidRPr="009E4192">
        <w:rPr>
          <w:sz w:val="20"/>
          <w:szCs w:val="20"/>
        </w:rPr>
        <w:t>налоговых льгот и ставок налогов</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jc w:val="right"/>
      </w:pPr>
      <w:r w:rsidRPr="009E4192">
        <w:t xml:space="preserve">                                                           </w:t>
      </w:r>
    </w:p>
    <w:p w:rsidR="009E4192" w:rsidRPr="009E4192" w:rsidRDefault="009E4192" w:rsidP="009E4192">
      <w:pPr>
        <w:autoSpaceDE w:val="0"/>
        <w:autoSpaceDN w:val="0"/>
        <w:adjustRightInd w:val="0"/>
        <w:jc w:val="right"/>
      </w:pPr>
      <w:r w:rsidRPr="009E4192">
        <w:t>Форма 3</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jc w:val="center"/>
      </w:pPr>
      <w:r w:rsidRPr="009E4192">
        <w:t>Сводная оценка</w:t>
      </w:r>
    </w:p>
    <w:p w:rsidR="009E4192" w:rsidRPr="009E4192" w:rsidRDefault="009E4192" w:rsidP="009E4192">
      <w:pPr>
        <w:autoSpaceDE w:val="0"/>
        <w:autoSpaceDN w:val="0"/>
        <w:adjustRightInd w:val="0"/>
        <w:jc w:val="center"/>
      </w:pPr>
      <w:r w:rsidRPr="009E4192">
        <w:t>бюджетной эффективности предоставления налоговых льгот</w:t>
      </w:r>
    </w:p>
    <w:p w:rsidR="009E4192" w:rsidRPr="009E4192" w:rsidRDefault="009E4192" w:rsidP="009E4192">
      <w:pPr>
        <w:autoSpaceDE w:val="0"/>
        <w:autoSpaceDN w:val="0"/>
        <w:adjustRightInd w:val="0"/>
        <w:jc w:val="center"/>
      </w:pPr>
      <w:r w:rsidRPr="009E4192">
        <w:t>по состоянию на "__" ________ 201__ г.</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r w:rsidRPr="009E4192">
        <w:t>Вид налога _______________________________________________________</w:t>
      </w:r>
    </w:p>
    <w:p w:rsidR="009E4192" w:rsidRPr="009E4192" w:rsidRDefault="009E4192" w:rsidP="009E4192">
      <w:pPr>
        <w:autoSpaceDE w:val="0"/>
        <w:autoSpaceDN w:val="0"/>
        <w:adjustRightInd w:val="0"/>
      </w:pPr>
      <w:r w:rsidRPr="009E4192">
        <w:t>Содержание налоговой льготы ______________________________________</w:t>
      </w:r>
    </w:p>
    <w:p w:rsidR="009E4192" w:rsidRPr="009E4192" w:rsidRDefault="009E4192" w:rsidP="009E4192">
      <w:pPr>
        <w:autoSpaceDE w:val="0"/>
        <w:autoSpaceDN w:val="0"/>
        <w:adjustRightInd w:val="0"/>
      </w:pPr>
      <w:proofErr w:type="gramStart"/>
      <w:r w:rsidRPr="009E4192">
        <w:t>Категория получателей льготы (наименование отраслей экономики,  на</w:t>
      </w:r>
      <w:proofErr w:type="gramEnd"/>
    </w:p>
    <w:p w:rsidR="009E4192" w:rsidRPr="009E4192" w:rsidRDefault="009E4192" w:rsidP="009E4192">
      <w:pPr>
        <w:autoSpaceDE w:val="0"/>
        <w:autoSpaceDN w:val="0"/>
        <w:adjustRightInd w:val="0"/>
      </w:pPr>
      <w:proofErr w:type="gramStart"/>
      <w:r w:rsidRPr="009E4192">
        <w:t>которые</w:t>
      </w:r>
      <w:proofErr w:type="gramEnd"/>
      <w:r w:rsidRPr="009E4192">
        <w:t xml:space="preserve"> распространяется налоговая льгота) _______________________</w:t>
      </w:r>
    </w:p>
    <w:p w:rsidR="009E4192" w:rsidRPr="009E4192" w:rsidRDefault="009E4192" w:rsidP="009E4192">
      <w:pPr>
        <w:autoSpaceDE w:val="0"/>
        <w:autoSpaceDN w:val="0"/>
        <w:adjustRightInd w:val="0"/>
      </w:pPr>
    </w:p>
    <w:tbl>
      <w:tblPr>
        <w:tblW w:w="0" w:type="auto"/>
        <w:tblInd w:w="70" w:type="dxa"/>
        <w:tblLayout w:type="fixed"/>
        <w:tblCellMar>
          <w:left w:w="70" w:type="dxa"/>
          <w:right w:w="70" w:type="dxa"/>
        </w:tblCellMar>
        <w:tblLook w:val="0000" w:firstRow="0" w:lastRow="0" w:firstColumn="0" w:lastColumn="0" w:noHBand="0" w:noVBand="0"/>
      </w:tblPr>
      <w:tblGrid>
        <w:gridCol w:w="675"/>
        <w:gridCol w:w="4725"/>
        <w:gridCol w:w="1620"/>
        <w:gridCol w:w="2565"/>
      </w:tblGrid>
      <w:tr w:rsidR="009E4192" w:rsidRPr="009E4192" w:rsidTr="00435754">
        <w:trPr>
          <w:trHeight w:val="72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Стр.</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Показатель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Значения  </w:t>
            </w:r>
            <w:r w:rsidRPr="009E4192">
              <w:br/>
              <w:t xml:space="preserve">показателя </w:t>
            </w:r>
            <w:r w:rsidRPr="009E4192">
              <w:br/>
              <w:t xml:space="preserve">по годам  </w:t>
            </w:r>
            <w:r w:rsidRPr="009E4192">
              <w:br/>
              <w:t xml:space="preserve">(не менее </w:t>
            </w:r>
            <w:r w:rsidRPr="009E4192">
              <w:br/>
              <w:t xml:space="preserve">трех лет) </w:t>
            </w: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Примечание    </w:t>
            </w: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1</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2</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3</w:t>
            </w: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4</w:t>
            </w:r>
          </w:p>
        </w:tc>
      </w:tr>
      <w:tr w:rsidR="009E4192" w:rsidRPr="009E4192" w:rsidTr="00435754">
        <w:trPr>
          <w:trHeight w:val="3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1</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Налоговая база по налогу на начало года, </w:t>
            </w:r>
          </w:p>
          <w:p w:rsidR="009E4192" w:rsidRPr="009E4192" w:rsidRDefault="009E4192" w:rsidP="009E4192">
            <w:pPr>
              <w:autoSpaceDE w:val="0"/>
              <w:autoSpaceDN w:val="0"/>
              <w:adjustRightInd w:val="0"/>
            </w:pPr>
            <w:r w:rsidRPr="009E4192">
              <w:t xml:space="preserve">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3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2</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Налоговая база по налогу за период с начала года, 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48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3</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Стоимость  основных   средств   по состоянию  на  начало  года,  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48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4</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Стоимость  основных   средств   по состоянию на отчетную  дату,  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3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5</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Фонд оплаты труда на начало  года, </w:t>
            </w:r>
          </w:p>
          <w:p w:rsidR="009E4192" w:rsidRPr="009E4192" w:rsidRDefault="009E4192" w:rsidP="009E4192">
            <w:pPr>
              <w:autoSpaceDE w:val="0"/>
              <w:autoSpaceDN w:val="0"/>
              <w:adjustRightInd w:val="0"/>
            </w:pPr>
            <w:r w:rsidRPr="009E4192">
              <w:t xml:space="preserve">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3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6</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Фонд  оплаты  труда  за  период  с начала года, 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3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7</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Снижение расходов бюджета  в  год, </w:t>
            </w:r>
          </w:p>
          <w:p w:rsidR="009E4192" w:rsidRPr="009E4192" w:rsidRDefault="009E4192" w:rsidP="009E4192">
            <w:pPr>
              <w:autoSpaceDE w:val="0"/>
              <w:autoSpaceDN w:val="0"/>
              <w:adjustRightInd w:val="0"/>
            </w:pPr>
            <w:r w:rsidRPr="009E4192">
              <w:t xml:space="preserve">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48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8</w:t>
            </w:r>
          </w:p>
        </w:tc>
        <w:tc>
          <w:tcPr>
            <w:tcW w:w="472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Сумма бюджетной  эффективности  от</w:t>
            </w:r>
            <w:r w:rsidRPr="009E4192">
              <w:br/>
              <w:t xml:space="preserve">предоставления  налоговых   льгот, </w:t>
            </w:r>
          </w:p>
          <w:p w:rsidR="009E4192" w:rsidRPr="009E4192" w:rsidRDefault="009E4192" w:rsidP="009E4192">
            <w:pPr>
              <w:autoSpaceDE w:val="0"/>
              <w:autoSpaceDN w:val="0"/>
              <w:adjustRightInd w:val="0"/>
            </w:pPr>
            <w:r w:rsidRPr="009E4192">
              <w:t xml:space="preserve">тыс. руб.                         </w:t>
            </w:r>
          </w:p>
        </w:tc>
        <w:tc>
          <w:tcPr>
            <w:tcW w:w="162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256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bl>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p>
    <w:p w:rsidR="009E4192" w:rsidRPr="009E4192" w:rsidRDefault="009E4192" w:rsidP="009E4192">
      <w:pPr>
        <w:autoSpaceDE w:val="0"/>
        <w:autoSpaceDN w:val="0"/>
        <w:adjustRightInd w:val="0"/>
        <w:jc w:val="right"/>
      </w:pPr>
      <w:r w:rsidRPr="009E4192">
        <w:lastRenderedPageBreak/>
        <w:t>Приложение № 4</w:t>
      </w:r>
    </w:p>
    <w:p w:rsidR="009E4192" w:rsidRPr="009E4192" w:rsidRDefault="009E4192" w:rsidP="009E4192">
      <w:pPr>
        <w:autoSpaceDE w:val="0"/>
        <w:autoSpaceDN w:val="0"/>
        <w:adjustRightInd w:val="0"/>
        <w:jc w:val="right"/>
      </w:pPr>
      <w:r w:rsidRPr="009E4192">
        <w:t>к Порядку проведения оценки эффективности</w:t>
      </w:r>
    </w:p>
    <w:p w:rsidR="009E4192" w:rsidRPr="009E4192" w:rsidRDefault="009E4192" w:rsidP="009E4192">
      <w:pPr>
        <w:autoSpaceDE w:val="0"/>
        <w:autoSpaceDN w:val="0"/>
        <w:adjustRightInd w:val="0"/>
        <w:jc w:val="right"/>
      </w:pPr>
      <w:proofErr w:type="gramStart"/>
      <w:r w:rsidRPr="009E4192">
        <w:t>предоставленных</w:t>
      </w:r>
      <w:proofErr w:type="gramEnd"/>
      <w:r w:rsidRPr="009E4192">
        <w:t xml:space="preserve"> (планируемых к предоставлению)</w:t>
      </w:r>
    </w:p>
    <w:p w:rsidR="009E4192" w:rsidRPr="009E4192" w:rsidRDefault="009E4192" w:rsidP="009E4192">
      <w:pPr>
        <w:autoSpaceDE w:val="0"/>
        <w:autoSpaceDN w:val="0"/>
        <w:adjustRightInd w:val="0"/>
        <w:jc w:val="right"/>
      </w:pPr>
      <w:r w:rsidRPr="009E4192">
        <w:t>налоговых льгот и ставок налогов</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jc w:val="right"/>
      </w:pPr>
      <w:r w:rsidRPr="009E4192">
        <w:t xml:space="preserve">                                                           Форма 4</w:t>
      </w:r>
    </w:p>
    <w:p w:rsidR="009E4192" w:rsidRPr="009E4192" w:rsidRDefault="009E4192" w:rsidP="009E4192">
      <w:pPr>
        <w:autoSpaceDE w:val="0"/>
        <w:autoSpaceDN w:val="0"/>
        <w:adjustRightInd w:val="0"/>
      </w:pPr>
    </w:p>
    <w:p w:rsidR="009E4192" w:rsidRPr="009E4192" w:rsidRDefault="009E4192" w:rsidP="009E4192">
      <w:pPr>
        <w:autoSpaceDE w:val="0"/>
        <w:autoSpaceDN w:val="0"/>
        <w:adjustRightInd w:val="0"/>
        <w:jc w:val="center"/>
      </w:pPr>
      <w:r w:rsidRPr="009E4192">
        <w:t>Сводная оценка</w:t>
      </w:r>
    </w:p>
    <w:p w:rsidR="009E4192" w:rsidRPr="009E4192" w:rsidRDefault="009E4192" w:rsidP="009E4192">
      <w:pPr>
        <w:autoSpaceDE w:val="0"/>
        <w:autoSpaceDN w:val="0"/>
        <w:adjustRightInd w:val="0"/>
        <w:jc w:val="center"/>
      </w:pPr>
      <w:r w:rsidRPr="009E4192">
        <w:t xml:space="preserve">эффективности </w:t>
      </w:r>
      <w:proofErr w:type="gramStart"/>
      <w:r w:rsidRPr="009E4192">
        <w:t>предоставленных</w:t>
      </w:r>
      <w:proofErr w:type="gramEnd"/>
    </w:p>
    <w:p w:rsidR="009E4192" w:rsidRPr="009E4192" w:rsidRDefault="009E4192" w:rsidP="009E4192">
      <w:pPr>
        <w:autoSpaceDE w:val="0"/>
        <w:autoSpaceDN w:val="0"/>
        <w:adjustRightInd w:val="0"/>
        <w:jc w:val="center"/>
      </w:pPr>
      <w:r w:rsidRPr="009E4192">
        <w:t>(планируемых к предоставлению) налоговых льгот</w:t>
      </w:r>
    </w:p>
    <w:p w:rsidR="009E4192" w:rsidRPr="009E4192" w:rsidRDefault="009E4192" w:rsidP="009E4192">
      <w:pPr>
        <w:autoSpaceDE w:val="0"/>
        <w:autoSpaceDN w:val="0"/>
        <w:adjustRightInd w:val="0"/>
        <w:jc w:val="center"/>
      </w:pPr>
      <w:r w:rsidRPr="009E4192">
        <w:t>по состоянию на "___" ________ 201__ г.</w:t>
      </w:r>
    </w:p>
    <w:p w:rsidR="009E4192" w:rsidRPr="009E4192" w:rsidRDefault="009E4192" w:rsidP="009E4192">
      <w:pPr>
        <w:autoSpaceDE w:val="0"/>
        <w:autoSpaceDN w:val="0"/>
        <w:adjustRightInd w:val="0"/>
        <w:jc w:val="center"/>
      </w:pPr>
    </w:p>
    <w:p w:rsidR="009E4192" w:rsidRPr="009E4192" w:rsidRDefault="009E4192" w:rsidP="009E4192">
      <w:pPr>
        <w:autoSpaceDE w:val="0"/>
        <w:autoSpaceDN w:val="0"/>
        <w:adjustRightInd w:val="0"/>
      </w:pPr>
      <w:r w:rsidRPr="009E4192">
        <w:t xml:space="preserve">    Заполняется на основе данных форм 2 и 3.</w:t>
      </w:r>
    </w:p>
    <w:p w:rsidR="009E4192" w:rsidRPr="009E4192" w:rsidRDefault="009E4192" w:rsidP="009E4192">
      <w:pPr>
        <w:autoSpaceDE w:val="0"/>
        <w:autoSpaceDN w:val="0"/>
        <w:adjustRightInd w:val="0"/>
      </w:pPr>
    </w:p>
    <w:tbl>
      <w:tblPr>
        <w:tblW w:w="0" w:type="auto"/>
        <w:tblInd w:w="70" w:type="dxa"/>
        <w:tblLayout w:type="fixed"/>
        <w:tblCellMar>
          <w:left w:w="70" w:type="dxa"/>
          <w:right w:w="70" w:type="dxa"/>
        </w:tblCellMar>
        <w:tblLook w:val="0000" w:firstRow="0" w:lastRow="0" w:firstColumn="0" w:lastColumn="0" w:noHBand="0" w:noVBand="0"/>
      </w:tblPr>
      <w:tblGrid>
        <w:gridCol w:w="675"/>
        <w:gridCol w:w="3105"/>
        <w:gridCol w:w="1755"/>
        <w:gridCol w:w="1890"/>
        <w:gridCol w:w="1890"/>
      </w:tblGrid>
      <w:tr w:rsidR="009E4192" w:rsidRPr="009E4192" w:rsidTr="00435754">
        <w:trPr>
          <w:trHeight w:val="96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N  </w:t>
            </w:r>
            <w:r w:rsidRPr="009E4192">
              <w:br/>
            </w:r>
            <w:proofErr w:type="gramStart"/>
            <w:r w:rsidRPr="009E4192">
              <w:t>п</w:t>
            </w:r>
            <w:proofErr w:type="gramEnd"/>
            <w:r w:rsidRPr="009E4192">
              <w:t xml:space="preserve">/п </w:t>
            </w:r>
          </w:p>
        </w:tc>
        <w:tc>
          <w:tcPr>
            <w:tcW w:w="310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Наименование категории</w:t>
            </w:r>
            <w:r w:rsidRPr="009E4192">
              <w:br/>
              <w:t xml:space="preserve">налогоплательщиков  </w:t>
            </w:r>
          </w:p>
        </w:tc>
        <w:tc>
          <w:tcPr>
            <w:tcW w:w="175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Сумма потерь</w:t>
            </w:r>
            <w:r w:rsidRPr="009E4192">
              <w:br/>
              <w:t xml:space="preserve">бюджета   </w:t>
            </w:r>
            <w:r w:rsidRPr="009E4192">
              <w:br/>
              <w:t xml:space="preserve">по годам  </w:t>
            </w:r>
            <w:r w:rsidRPr="009E4192">
              <w:br/>
              <w:t xml:space="preserve">(не менее  </w:t>
            </w:r>
            <w:r w:rsidRPr="009E4192">
              <w:br/>
              <w:t xml:space="preserve">трех лет)  </w:t>
            </w: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Сумма    </w:t>
            </w:r>
            <w:r w:rsidRPr="009E4192">
              <w:br/>
              <w:t xml:space="preserve">бюджетной  </w:t>
            </w:r>
            <w:r w:rsidRPr="009E4192">
              <w:br/>
              <w:t xml:space="preserve">(социальной) </w:t>
            </w:r>
            <w:r w:rsidRPr="009E4192">
              <w:br/>
              <w:t>эффективности</w:t>
            </w:r>
            <w:r w:rsidRPr="009E4192">
              <w:br/>
              <w:t xml:space="preserve">по годам   </w:t>
            </w:r>
            <w:r w:rsidRPr="009E4192">
              <w:br/>
              <w:t xml:space="preserve">(не менее  </w:t>
            </w:r>
            <w:r w:rsidRPr="009E4192">
              <w:br/>
              <w:t xml:space="preserve">трех лет)  </w:t>
            </w: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r w:rsidRPr="009E4192">
              <w:t xml:space="preserve">Оценка    </w:t>
            </w:r>
            <w:r w:rsidRPr="009E4192">
              <w:br/>
              <w:t>эффективности</w:t>
            </w:r>
            <w:r w:rsidRPr="009E4192">
              <w:br/>
              <w:t xml:space="preserve">налоговых  </w:t>
            </w:r>
            <w:r w:rsidRPr="009E4192">
              <w:br/>
              <w:t xml:space="preserve">льгот по   </w:t>
            </w:r>
            <w:r w:rsidRPr="009E4192">
              <w:br/>
              <w:t xml:space="preserve">годам    </w:t>
            </w:r>
            <w:r w:rsidRPr="009E4192">
              <w:br/>
              <w:t xml:space="preserve">(не менее  </w:t>
            </w:r>
            <w:r w:rsidRPr="009E4192">
              <w:br/>
              <w:t xml:space="preserve">трех лет)  </w:t>
            </w: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1</w:t>
            </w:r>
          </w:p>
        </w:tc>
        <w:tc>
          <w:tcPr>
            <w:tcW w:w="310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2</w:t>
            </w:r>
          </w:p>
        </w:tc>
        <w:tc>
          <w:tcPr>
            <w:tcW w:w="175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3</w:t>
            </w: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4</w:t>
            </w: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r w:rsidRPr="009E4192">
              <w:t>5</w:t>
            </w: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p>
        </w:tc>
        <w:tc>
          <w:tcPr>
            <w:tcW w:w="310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p>
        </w:tc>
        <w:tc>
          <w:tcPr>
            <w:tcW w:w="175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jc w:val="center"/>
            </w:pP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310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75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r w:rsidR="009E4192" w:rsidRPr="009E4192" w:rsidTr="00435754">
        <w:trPr>
          <w:trHeight w:val="240"/>
        </w:trPr>
        <w:tc>
          <w:tcPr>
            <w:tcW w:w="67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310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755"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c>
          <w:tcPr>
            <w:tcW w:w="1890" w:type="dxa"/>
            <w:tcBorders>
              <w:top w:val="single" w:sz="6" w:space="0" w:color="auto"/>
              <w:left w:val="single" w:sz="6" w:space="0" w:color="auto"/>
              <w:bottom w:val="single" w:sz="6" w:space="0" w:color="auto"/>
              <w:right w:val="single" w:sz="6" w:space="0" w:color="auto"/>
            </w:tcBorders>
          </w:tcPr>
          <w:p w:rsidR="009E4192" w:rsidRPr="009E4192" w:rsidRDefault="009E4192" w:rsidP="009E4192">
            <w:pPr>
              <w:autoSpaceDE w:val="0"/>
              <w:autoSpaceDN w:val="0"/>
              <w:adjustRightInd w:val="0"/>
            </w:pPr>
          </w:p>
        </w:tc>
      </w:tr>
    </w:tbl>
    <w:p w:rsidR="009E4192" w:rsidRPr="009E4192" w:rsidRDefault="009E4192" w:rsidP="009E4192">
      <w:pPr>
        <w:ind w:firstLine="348"/>
        <w:jc w:val="both"/>
      </w:pPr>
    </w:p>
    <w:p w:rsidR="009E4192" w:rsidRPr="009E4192" w:rsidRDefault="009E4192" w:rsidP="009E4192">
      <w:pPr>
        <w:rPr>
          <w:sz w:val="28"/>
        </w:rPr>
      </w:pPr>
    </w:p>
    <w:p w:rsidR="007E6686" w:rsidRDefault="007E6686"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435754" w:rsidRDefault="00435754" w:rsidP="00EC1CE0">
      <w:pPr>
        <w:ind w:firstLine="900"/>
        <w:jc w:val="both"/>
        <w:rPr>
          <w:sz w:val="26"/>
          <w:szCs w:val="26"/>
        </w:rPr>
      </w:pPr>
    </w:p>
    <w:p w:rsidR="00435754" w:rsidRDefault="00435754"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9E4192" w:rsidRDefault="009E4192" w:rsidP="00EC1CE0">
      <w:pPr>
        <w:ind w:firstLine="900"/>
        <w:jc w:val="both"/>
        <w:rPr>
          <w:sz w:val="26"/>
          <w:szCs w:val="26"/>
        </w:rPr>
      </w:pPr>
    </w:p>
    <w:p w:rsidR="00C03232" w:rsidRPr="00C03232" w:rsidRDefault="00C03232" w:rsidP="00C03232">
      <w:pPr>
        <w:widowControl w:val="0"/>
        <w:suppressAutoHyphens/>
        <w:overflowPunct w:val="0"/>
        <w:autoSpaceDE w:val="0"/>
        <w:autoSpaceDN w:val="0"/>
        <w:adjustRightInd w:val="0"/>
        <w:jc w:val="center"/>
      </w:pPr>
      <w:r w:rsidRPr="00C03232">
        <w:lastRenderedPageBreak/>
        <w:t>Российская Федерация</w:t>
      </w:r>
    </w:p>
    <w:p w:rsidR="00C03232" w:rsidRPr="00C03232" w:rsidRDefault="00C03232" w:rsidP="00C03232">
      <w:pPr>
        <w:widowControl w:val="0"/>
        <w:suppressAutoHyphens/>
        <w:overflowPunct w:val="0"/>
        <w:autoSpaceDE w:val="0"/>
        <w:autoSpaceDN w:val="0"/>
        <w:adjustRightInd w:val="0"/>
        <w:jc w:val="center"/>
        <w:rPr>
          <w:sz w:val="20"/>
          <w:szCs w:val="20"/>
        </w:rPr>
      </w:pP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 xml:space="preserve">АДМИНИСТРАЦИЯ </w:t>
      </w: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ПОДГОРЕНСКОГО СЕЛЬСКОГО ПОСЕЛЕНИЯ</w:t>
      </w: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 xml:space="preserve">КАЛАЧЕЕВСКОГО МУНИЦИПАЛЬНОГО РАЙОНА </w:t>
      </w: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ВОРОНЕЖСКОЙ ОБЛАСТИ</w:t>
      </w:r>
    </w:p>
    <w:p w:rsidR="00C03232" w:rsidRPr="00C03232" w:rsidRDefault="00C03232" w:rsidP="00C03232">
      <w:pPr>
        <w:widowControl w:val="0"/>
        <w:suppressAutoHyphens/>
        <w:overflowPunct w:val="0"/>
        <w:autoSpaceDE w:val="0"/>
        <w:autoSpaceDN w:val="0"/>
        <w:adjustRightInd w:val="0"/>
        <w:jc w:val="center"/>
        <w:rPr>
          <w:b/>
          <w:sz w:val="44"/>
          <w:szCs w:val="20"/>
        </w:rPr>
      </w:pPr>
      <w:r w:rsidRPr="00C03232">
        <w:rPr>
          <w:b/>
          <w:sz w:val="44"/>
          <w:szCs w:val="20"/>
        </w:rPr>
        <w:t>ПОСТАНОВЛЕНИЕ</w:t>
      </w:r>
    </w:p>
    <w:p w:rsidR="00C03232" w:rsidRPr="00C03232" w:rsidRDefault="00C03232" w:rsidP="00C03232">
      <w:pPr>
        <w:widowControl w:val="0"/>
        <w:suppressAutoHyphens/>
        <w:overflowPunct w:val="0"/>
        <w:autoSpaceDE w:val="0"/>
        <w:autoSpaceDN w:val="0"/>
        <w:adjustRightInd w:val="0"/>
        <w:jc w:val="center"/>
        <w:rPr>
          <w:b/>
          <w:sz w:val="44"/>
          <w:szCs w:val="20"/>
        </w:rPr>
      </w:pPr>
    </w:p>
    <w:p w:rsidR="00C03232" w:rsidRPr="00C03232" w:rsidRDefault="00C03232" w:rsidP="00C03232">
      <w:pPr>
        <w:widowControl w:val="0"/>
        <w:suppressAutoHyphens/>
        <w:overflowPunct w:val="0"/>
        <w:autoSpaceDE w:val="0"/>
        <w:autoSpaceDN w:val="0"/>
        <w:adjustRightInd w:val="0"/>
        <w:jc w:val="both"/>
        <w:rPr>
          <w:szCs w:val="20"/>
        </w:rPr>
      </w:pPr>
    </w:p>
    <w:p w:rsidR="00C03232" w:rsidRPr="00C03232" w:rsidRDefault="00C03232" w:rsidP="00C03232">
      <w:pPr>
        <w:widowControl w:val="0"/>
        <w:suppressAutoHyphens/>
        <w:overflowPunct w:val="0"/>
        <w:autoSpaceDE w:val="0"/>
        <w:autoSpaceDN w:val="0"/>
        <w:adjustRightInd w:val="0"/>
        <w:jc w:val="both"/>
      </w:pPr>
      <w:r w:rsidRPr="00C03232">
        <w:t>от 12 мая 2015 г.                                                                                            №  22</w:t>
      </w:r>
    </w:p>
    <w:p w:rsidR="00C03232" w:rsidRPr="00C03232" w:rsidRDefault="00C03232" w:rsidP="00C03232">
      <w:pPr>
        <w:widowControl w:val="0"/>
        <w:suppressAutoHyphens/>
        <w:overflowPunct w:val="0"/>
        <w:autoSpaceDE w:val="0"/>
        <w:autoSpaceDN w:val="0"/>
        <w:adjustRightInd w:val="0"/>
        <w:jc w:val="both"/>
      </w:pPr>
      <w:r w:rsidRPr="00C03232">
        <w:t>с. Подгорное</w:t>
      </w:r>
    </w:p>
    <w:p w:rsidR="00C03232" w:rsidRPr="00C03232" w:rsidRDefault="00C03232" w:rsidP="00C03232">
      <w:pPr>
        <w:widowControl w:val="0"/>
        <w:suppressAutoHyphens/>
        <w:overflowPunct w:val="0"/>
        <w:autoSpaceDE w:val="0"/>
        <w:autoSpaceDN w:val="0"/>
        <w:adjustRightInd w:val="0"/>
        <w:jc w:val="both"/>
      </w:pPr>
    </w:p>
    <w:p w:rsidR="00C03232" w:rsidRPr="00C03232" w:rsidRDefault="00C03232" w:rsidP="00C03232">
      <w:pPr>
        <w:widowControl w:val="0"/>
        <w:suppressAutoHyphens/>
        <w:overflowPunct w:val="0"/>
        <w:autoSpaceDE w:val="0"/>
        <w:autoSpaceDN w:val="0"/>
        <w:adjustRightInd w:val="0"/>
        <w:rPr>
          <w:b/>
        </w:rPr>
      </w:pPr>
      <w:r w:rsidRPr="00C03232">
        <w:rPr>
          <w:b/>
        </w:rPr>
        <w:t xml:space="preserve">О внесении изменений в постановление </w:t>
      </w:r>
    </w:p>
    <w:p w:rsidR="00C03232" w:rsidRPr="00C03232" w:rsidRDefault="00C03232" w:rsidP="00C03232">
      <w:pPr>
        <w:widowControl w:val="0"/>
        <w:suppressAutoHyphens/>
        <w:overflowPunct w:val="0"/>
        <w:autoSpaceDE w:val="0"/>
        <w:autoSpaceDN w:val="0"/>
        <w:adjustRightInd w:val="0"/>
        <w:rPr>
          <w:b/>
        </w:rPr>
      </w:pPr>
      <w:r w:rsidRPr="00C03232">
        <w:rPr>
          <w:b/>
        </w:rPr>
        <w:t>администрации Подгоренского сельского поселения</w:t>
      </w:r>
    </w:p>
    <w:p w:rsidR="00C03232" w:rsidRPr="00C03232" w:rsidRDefault="00C03232" w:rsidP="00C03232">
      <w:pPr>
        <w:widowControl w:val="0"/>
        <w:suppressAutoHyphens/>
        <w:overflowPunct w:val="0"/>
        <w:autoSpaceDE w:val="0"/>
        <w:autoSpaceDN w:val="0"/>
        <w:adjustRightInd w:val="0"/>
        <w:rPr>
          <w:b/>
        </w:rPr>
      </w:pPr>
      <w:r w:rsidRPr="00C03232">
        <w:rPr>
          <w:b/>
        </w:rPr>
        <w:t>Калачеевского муниципального района</w:t>
      </w:r>
    </w:p>
    <w:p w:rsidR="00C03232" w:rsidRPr="00C03232" w:rsidRDefault="00C03232" w:rsidP="00C03232">
      <w:pPr>
        <w:widowControl w:val="0"/>
        <w:suppressAutoHyphens/>
        <w:overflowPunct w:val="0"/>
        <w:autoSpaceDE w:val="0"/>
        <w:autoSpaceDN w:val="0"/>
        <w:adjustRightInd w:val="0"/>
        <w:rPr>
          <w:b/>
        </w:rPr>
      </w:pPr>
      <w:r w:rsidRPr="00C03232">
        <w:rPr>
          <w:b/>
        </w:rPr>
        <w:t xml:space="preserve"> Воронежской области от 11.05.2012г. №21</w:t>
      </w:r>
    </w:p>
    <w:p w:rsidR="00C03232" w:rsidRPr="00C03232" w:rsidRDefault="00C03232" w:rsidP="00C03232">
      <w:pPr>
        <w:widowControl w:val="0"/>
        <w:suppressAutoHyphens/>
        <w:overflowPunct w:val="0"/>
        <w:autoSpaceDE w:val="0"/>
        <w:autoSpaceDN w:val="0"/>
        <w:adjustRightInd w:val="0"/>
        <w:rPr>
          <w:b/>
        </w:rPr>
      </w:pPr>
      <w:r w:rsidRPr="00C03232">
        <w:rPr>
          <w:b/>
        </w:rPr>
        <w:t xml:space="preserve"> «О порядке разработки и утверждения </w:t>
      </w:r>
    </w:p>
    <w:p w:rsidR="00C03232" w:rsidRPr="00C03232" w:rsidRDefault="00C03232" w:rsidP="00C03232">
      <w:pPr>
        <w:widowControl w:val="0"/>
        <w:suppressAutoHyphens/>
        <w:overflowPunct w:val="0"/>
        <w:autoSpaceDE w:val="0"/>
        <w:autoSpaceDN w:val="0"/>
        <w:adjustRightInd w:val="0"/>
        <w:rPr>
          <w:b/>
        </w:rPr>
      </w:pPr>
      <w:r w:rsidRPr="00C03232">
        <w:rPr>
          <w:b/>
        </w:rPr>
        <w:t>административных регламентов предоставления</w:t>
      </w:r>
    </w:p>
    <w:p w:rsidR="00C03232" w:rsidRPr="00C03232" w:rsidRDefault="00C03232" w:rsidP="00C03232">
      <w:pPr>
        <w:widowControl w:val="0"/>
        <w:suppressAutoHyphens/>
        <w:overflowPunct w:val="0"/>
        <w:autoSpaceDE w:val="0"/>
        <w:autoSpaceDN w:val="0"/>
        <w:adjustRightInd w:val="0"/>
        <w:rPr>
          <w:b/>
        </w:rPr>
      </w:pPr>
      <w:r w:rsidRPr="00C03232">
        <w:rPr>
          <w:b/>
        </w:rPr>
        <w:t xml:space="preserve"> муниципальных услуг»</w:t>
      </w:r>
    </w:p>
    <w:p w:rsidR="00C03232" w:rsidRPr="00C03232" w:rsidRDefault="00C03232" w:rsidP="00C03232">
      <w:pPr>
        <w:widowControl w:val="0"/>
        <w:suppressAutoHyphens/>
        <w:overflowPunct w:val="0"/>
        <w:autoSpaceDE w:val="0"/>
        <w:autoSpaceDN w:val="0"/>
        <w:adjustRightInd w:val="0"/>
      </w:pPr>
      <w:r w:rsidRPr="00C03232">
        <w:rPr>
          <w:b/>
        </w:rPr>
        <w:t>(В ред. пост</w:t>
      </w:r>
      <w:proofErr w:type="gramStart"/>
      <w:r w:rsidRPr="00C03232">
        <w:rPr>
          <w:b/>
        </w:rPr>
        <w:t>.</w:t>
      </w:r>
      <w:proofErr w:type="gramEnd"/>
      <w:r w:rsidRPr="00C03232">
        <w:rPr>
          <w:b/>
        </w:rPr>
        <w:t xml:space="preserve"> </w:t>
      </w:r>
      <w:proofErr w:type="gramStart"/>
      <w:r w:rsidRPr="00C03232">
        <w:rPr>
          <w:b/>
        </w:rPr>
        <w:t>о</w:t>
      </w:r>
      <w:proofErr w:type="gramEnd"/>
      <w:r w:rsidRPr="00C03232">
        <w:rPr>
          <w:b/>
        </w:rPr>
        <w:t>т 27.10.2014 №60)</w:t>
      </w:r>
    </w:p>
    <w:p w:rsidR="00C03232" w:rsidRPr="00C03232" w:rsidRDefault="00C03232" w:rsidP="00C03232">
      <w:pPr>
        <w:widowControl w:val="0"/>
        <w:suppressAutoHyphens/>
        <w:overflowPunct w:val="0"/>
        <w:autoSpaceDE w:val="0"/>
        <w:autoSpaceDN w:val="0"/>
        <w:adjustRightInd w:val="0"/>
        <w:jc w:val="both"/>
        <w:rPr>
          <w:b/>
        </w:rPr>
      </w:pPr>
    </w:p>
    <w:p w:rsidR="00C03232" w:rsidRPr="00C03232" w:rsidRDefault="00C03232" w:rsidP="00C03232">
      <w:pPr>
        <w:widowControl w:val="0"/>
        <w:suppressAutoHyphens/>
        <w:overflowPunct w:val="0"/>
        <w:autoSpaceDE w:val="0"/>
        <w:autoSpaceDN w:val="0"/>
        <w:adjustRightInd w:val="0"/>
        <w:jc w:val="both"/>
      </w:pPr>
    </w:p>
    <w:p w:rsidR="00C03232" w:rsidRPr="00C03232" w:rsidRDefault="00C03232" w:rsidP="00C03232">
      <w:pPr>
        <w:widowControl w:val="0"/>
        <w:suppressAutoHyphens/>
        <w:overflowPunct w:val="0"/>
        <w:autoSpaceDE w:val="0"/>
        <w:autoSpaceDN w:val="0"/>
        <w:adjustRightInd w:val="0"/>
        <w:ind w:right="-1" w:firstLine="567"/>
        <w:jc w:val="both"/>
        <w:rPr>
          <w:rFonts w:eastAsia="Calibri"/>
        </w:rPr>
      </w:pPr>
      <w:r w:rsidRPr="00C03232">
        <w:rPr>
          <w:rFonts w:eastAsia="Calibri"/>
        </w:rPr>
        <w:t xml:space="preserve">В целях реализации положений Федерального закона от 27.07.2010  № 210-ФЗ «Об организации предоставления государственных и муниципальных услуг», руководствуясь распоряжением правительства Воронежской области от 10.04.2015 № 211- </w:t>
      </w:r>
      <w:proofErr w:type="gramStart"/>
      <w:r w:rsidRPr="00C03232">
        <w:rPr>
          <w:rFonts w:eastAsia="Calibri"/>
        </w:rPr>
        <w:t>р</w:t>
      </w:r>
      <w:proofErr w:type="gramEnd"/>
      <w:r w:rsidRPr="00C03232">
        <w:rPr>
          <w:rFonts w:eastAsia="Calibri"/>
        </w:rPr>
        <w:t xml:space="preserve"> «О внесении изменений в распоряжение правительства Воронежской области от 13.12.2010 № 874-р» и необходимости приведения в соответствие с ним порядка разработки административных регламентов предоставления муниципальных услуг, администрация Подгоренского сельского поселения Калачеевского муниципального района Воронежской области постановляет :</w:t>
      </w:r>
    </w:p>
    <w:p w:rsidR="00C03232" w:rsidRPr="00C03232" w:rsidRDefault="00C03232" w:rsidP="00C03232">
      <w:pPr>
        <w:widowControl w:val="0"/>
        <w:numPr>
          <w:ilvl w:val="0"/>
          <w:numId w:val="36"/>
        </w:numPr>
        <w:suppressAutoHyphens/>
        <w:overflowPunct w:val="0"/>
        <w:autoSpaceDE w:val="0"/>
        <w:autoSpaceDN w:val="0"/>
        <w:adjustRightInd w:val="0"/>
        <w:ind w:left="0" w:right="-1" w:firstLine="567"/>
        <w:contextualSpacing/>
        <w:jc w:val="both"/>
        <w:rPr>
          <w:rFonts w:eastAsia="Calibri"/>
          <w:lang w:eastAsia="en-US"/>
        </w:rPr>
      </w:pPr>
      <w:r w:rsidRPr="00C03232">
        <w:rPr>
          <w:rFonts w:eastAsia="Calibri"/>
          <w:lang w:eastAsia="en-US"/>
        </w:rPr>
        <w:t>Внести в постановление администрации Подгоренского сельского поселения Калачеевского муниципального района от 11.05.2012 г. №21 «О порядке разработки и утверждения административных регламентов предоставления муниципальных услуг» следующие изменения:</w:t>
      </w:r>
    </w:p>
    <w:p w:rsidR="00C03232" w:rsidRPr="00C03232" w:rsidRDefault="00C03232" w:rsidP="00C03232">
      <w:pPr>
        <w:widowControl w:val="0"/>
        <w:numPr>
          <w:ilvl w:val="1"/>
          <w:numId w:val="36"/>
        </w:numPr>
        <w:suppressAutoHyphens/>
        <w:overflowPunct w:val="0"/>
        <w:autoSpaceDE w:val="0"/>
        <w:autoSpaceDN w:val="0"/>
        <w:adjustRightInd w:val="0"/>
        <w:ind w:left="0" w:right="-1" w:firstLine="567"/>
        <w:contextualSpacing/>
        <w:jc w:val="both"/>
        <w:rPr>
          <w:rFonts w:eastAsia="Calibri"/>
          <w:lang w:eastAsia="en-US"/>
        </w:rPr>
      </w:pPr>
      <w:r w:rsidRPr="00C03232">
        <w:rPr>
          <w:rFonts w:eastAsia="Calibri"/>
          <w:lang w:eastAsia="en-US"/>
        </w:rPr>
        <w:t>Прилагаемый порядок разработки и утверждения административных регламентов предоставления муниципальных услуг изложить в новой редакции согласно приложению к настоящему постановлению.</w:t>
      </w:r>
    </w:p>
    <w:p w:rsidR="00C03232" w:rsidRPr="00C03232" w:rsidRDefault="00C03232" w:rsidP="00C03232">
      <w:pPr>
        <w:widowControl w:val="0"/>
        <w:numPr>
          <w:ilvl w:val="0"/>
          <w:numId w:val="36"/>
        </w:numPr>
        <w:suppressAutoHyphens/>
        <w:overflowPunct w:val="0"/>
        <w:autoSpaceDE w:val="0"/>
        <w:autoSpaceDN w:val="0"/>
        <w:adjustRightInd w:val="0"/>
        <w:ind w:left="0" w:right="-1" w:firstLine="567"/>
        <w:contextualSpacing/>
        <w:jc w:val="both"/>
        <w:rPr>
          <w:rFonts w:eastAsia="Calibri"/>
          <w:lang w:eastAsia="en-US"/>
        </w:rPr>
      </w:pPr>
      <w:r w:rsidRPr="00C03232">
        <w:rPr>
          <w:rFonts w:eastAsia="Calibri"/>
          <w:lang w:eastAsia="en-US"/>
        </w:rPr>
        <w:t>Настоящее постановление подлежит опубликованию в Вестнике муниципальных правовых актов Подгоренского сельского поселения Калачеевского муниципального района Воронежской области.</w:t>
      </w:r>
    </w:p>
    <w:p w:rsidR="00C03232" w:rsidRPr="00C03232" w:rsidRDefault="00C03232" w:rsidP="00C03232">
      <w:pPr>
        <w:widowControl w:val="0"/>
        <w:numPr>
          <w:ilvl w:val="0"/>
          <w:numId w:val="36"/>
        </w:numPr>
        <w:suppressAutoHyphens/>
        <w:overflowPunct w:val="0"/>
        <w:autoSpaceDE w:val="0"/>
        <w:autoSpaceDN w:val="0"/>
        <w:adjustRightInd w:val="0"/>
        <w:ind w:left="0" w:right="-1" w:firstLine="567"/>
        <w:contextualSpacing/>
        <w:jc w:val="both"/>
        <w:rPr>
          <w:rFonts w:eastAsia="Calibri"/>
          <w:lang w:eastAsia="en-US"/>
        </w:rPr>
      </w:pPr>
      <w:proofErr w:type="gramStart"/>
      <w:r w:rsidRPr="00C03232">
        <w:rPr>
          <w:rFonts w:eastAsia="Calibri"/>
          <w:lang w:eastAsia="en-US"/>
        </w:rPr>
        <w:t>Контроль за</w:t>
      </w:r>
      <w:proofErr w:type="gramEnd"/>
      <w:r w:rsidRPr="00C03232">
        <w:rPr>
          <w:rFonts w:eastAsia="Calibri"/>
          <w:lang w:eastAsia="en-US"/>
        </w:rPr>
        <w:t xml:space="preserve"> исполнением настоящего постановления оставляю за собой.</w:t>
      </w:r>
    </w:p>
    <w:p w:rsidR="00C03232" w:rsidRPr="00C03232" w:rsidRDefault="00C03232" w:rsidP="00C03232">
      <w:pPr>
        <w:widowControl w:val="0"/>
        <w:autoSpaceDE w:val="0"/>
        <w:autoSpaceDN w:val="0"/>
        <w:adjustRightInd w:val="0"/>
        <w:ind w:left="567" w:right="-1"/>
        <w:contextualSpacing/>
        <w:jc w:val="both"/>
        <w:rPr>
          <w:rFonts w:eastAsia="Calibri"/>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b/>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b/>
          <w:lang w:eastAsia="en-US"/>
        </w:rPr>
      </w:pPr>
      <w:r w:rsidRPr="00C03232">
        <w:rPr>
          <w:rFonts w:eastAsia="Calibri"/>
          <w:b/>
          <w:lang w:eastAsia="en-US"/>
        </w:rPr>
        <w:t>Глава Подгоренского</w:t>
      </w:r>
    </w:p>
    <w:p w:rsidR="00C03232" w:rsidRPr="00C03232" w:rsidRDefault="00C03232" w:rsidP="00C03232">
      <w:pPr>
        <w:widowControl w:val="0"/>
        <w:autoSpaceDE w:val="0"/>
        <w:autoSpaceDN w:val="0"/>
        <w:adjustRightInd w:val="0"/>
        <w:ind w:right="-1" w:firstLine="567"/>
        <w:contextualSpacing/>
        <w:jc w:val="both"/>
        <w:rPr>
          <w:rFonts w:eastAsiaTheme="minorHAnsi"/>
          <w:b/>
          <w:lang w:eastAsia="en-US"/>
        </w:rPr>
      </w:pPr>
      <w:r w:rsidRPr="00C03232">
        <w:rPr>
          <w:rFonts w:eastAsia="Calibri"/>
          <w:b/>
          <w:lang w:eastAsia="en-US"/>
        </w:rPr>
        <w:t xml:space="preserve"> сельского поселения                                                   С.Н. Комарова</w:t>
      </w: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ind w:firstLine="567"/>
      </w:pPr>
    </w:p>
    <w:p w:rsidR="00C03232" w:rsidRPr="00C03232" w:rsidRDefault="00C03232" w:rsidP="00C03232">
      <w:pPr>
        <w:widowControl w:val="0"/>
        <w:suppressAutoHyphens/>
        <w:overflowPunct w:val="0"/>
        <w:autoSpaceDE w:val="0"/>
        <w:autoSpaceDN w:val="0"/>
        <w:adjustRightInd w:val="0"/>
        <w:jc w:val="right"/>
        <w:outlineLvl w:val="1"/>
        <w:rPr>
          <w:rFonts w:eastAsia="Calibri"/>
          <w:sz w:val="28"/>
          <w:szCs w:val="28"/>
        </w:rPr>
      </w:pPr>
      <w:r w:rsidRPr="00C03232">
        <w:rPr>
          <w:rFonts w:eastAsia="Calibri"/>
          <w:sz w:val="28"/>
          <w:szCs w:val="28"/>
        </w:rPr>
        <w:lastRenderedPageBreak/>
        <w:t>УТВЕРЖДЕН</w:t>
      </w:r>
    </w:p>
    <w:p w:rsidR="00C03232" w:rsidRPr="00C03232" w:rsidRDefault="00C03232" w:rsidP="00C03232">
      <w:pPr>
        <w:widowControl w:val="0"/>
        <w:suppressAutoHyphens/>
        <w:overflowPunct w:val="0"/>
        <w:autoSpaceDE w:val="0"/>
        <w:autoSpaceDN w:val="0"/>
        <w:adjustRightInd w:val="0"/>
        <w:jc w:val="right"/>
        <w:rPr>
          <w:rFonts w:eastAsia="Calibri"/>
          <w:sz w:val="28"/>
          <w:szCs w:val="28"/>
        </w:rPr>
      </w:pPr>
      <w:r w:rsidRPr="00C03232">
        <w:rPr>
          <w:rFonts w:eastAsia="Calibri"/>
          <w:sz w:val="28"/>
          <w:szCs w:val="28"/>
        </w:rPr>
        <w:t>постановлением администрации</w:t>
      </w:r>
    </w:p>
    <w:p w:rsidR="00C03232" w:rsidRPr="00C03232" w:rsidRDefault="00C03232" w:rsidP="00C03232">
      <w:pPr>
        <w:widowControl w:val="0"/>
        <w:suppressAutoHyphens/>
        <w:overflowPunct w:val="0"/>
        <w:autoSpaceDE w:val="0"/>
        <w:autoSpaceDN w:val="0"/>
        <w:adjustRightInd w:val="0"/>
        <w:jc w:val="right"/>
        <w:rPr>
          <w:rFonts w:eastAsia="Calibri"/>
          <w:sz w:val="28"/>
          <w:szCs w:val="28"/>
        </w:rPr>
      </w:pPr>
      <w:r w:rsidRPr="00C03232">
        <w:rPr>
          <w:rFonts w:eastAsia="Calibri"/>
          <w:sz w:val="28"/>
          <w:szCs w:val="28"/>
        </w:rPr>
        <w:t>Подгоренского сельского поселения</w:t>
      </w:r>
    </w:p>
    <w:p w:rsidR="00C03232" w:rsidRPr="00C03232" w:rsidRDefault="00C03232" w:rsidP="00C03232">
      <w:pPr>
        <w:widowControl w:val="0"/>
        <w:suppressAutoHyphens/>
        <w:overflowPunct w:val="0"/>
        <w:autoSpaceDE w:val="0"/>
        <w:autoSpaceDN w:val="0"/>
        <w:adjustRightInd w:val="0"/>
        <w:jc w:val="right"/>
        <w:rPr>
          <w:rFonts w:eastAsia="Calibri"/>
          <w:sz w:val="28"/>
          <w:szCs w:val="28"/>
        </w:rPr>
      </w:pPr>
      <w:r w:rsidRPr="00C03232">
        <w:rPr>
          <w:rFonts w:eastAsia="Calibri"/>
          <w:sz w:val="28"/>
          <w:szCs w:val="28"/>
        </w:rPr>
        <w:t xml:space="preserve"> Калачеевского муниципального района</w:t>
      </w:r>
    </w:p>
    <w:p w:rsidR="00C03232" w:rsidRPr="00C03232" w:rsidRDefault="00C03232" w:rsidP="00C03232">
      <w:pPr>
        <w:widowControl w:val="0"/>
        <w:suppressAutoHyphens/>
        <w:overflowPunct w:val="0"/>
        <w:autoSpaceDE w:val="0"/>
        <w:autoSpaceDN w:val="0"/>
        <w:adjustRightInd w:val="0"/>
        <w:jc w:val="right"/>
        <w:rPr>
          <w:rFonts w:eastAsia="Calibri"/>
          <w:sz w:val="28"/>
          <w:szCs w:val="28"/>
        </w:rPr>
      </w:pPr>
      <w:r w:rsidRPr="00C03232">
        <w:rPr>
          <w:rFonts w:eastAsia="Calibri"/>
          <w:sz w:val="28"/>
          <w:szCs w:val="28"/>
        </w:rPr>
        <w:t>Воронежской области</w:t>
      </w:r>
    </w:p>
    <w:p w:rsidR="00C03232" w:rsidRPr="00C03232" w:rsidRDefault="00C03232" w:rsidP="00C03232">
      <w:pPr>
        <w:widowControl w:val="0"/>
        <w:suppressAutoHyphens/>
        <w:overflowPunct w:val="0"/>
        <w:autoSpaceDE w:val="0"/>
        <w:autoSpaceDN w:val="0"/>
        <w:adjustRightInd w:val="0"/>
        <w:jc w:val="right"/>
        <w:rPr>
          <w:rFonts w:eastAsia="Calibri"/>
          <w:sz w:val="28"/>
          <w:szCs w:val="28"/>
        </w:rPr>
      </w:pPr>
      <w:r w:rsidRPr="00C03232">
        <w:rPr>
          <w:rFonts w:eastAsia="Calibri"/>
          <w:sz w:val="28"/>
          <w:szCs w:val="28"/>
        </w:rPr>
        <w:t>от 12.05.2015 г. № 22</w:t>
      </w:r>
    </w:p>
    <w:p w:rsidR="00C03232" w:rsidRPr="00C03232" w:rsidRDefault="00C03232" w:rsidP="00C03232">
      <w:pPr>
        <w:widowControl w:val="0"/>
        <w:suppressAutoHyphens/>
        <w:overflowPunct w:val="0"/>
        <w:autoSpaceDE w:val="0"/>
        <w:autoSpaceDN w:val="0"/>
        <w:adjustRightInd w:val="0"/>
        <w:jc w:val="center"/>
        <w:rPr>
          <w:rFonts w:eastAsia="Calibri"/>
          <w:sz w:val="28"/>
          <w:szCs w:val="28"/>
        </w:rPr>
      </w:pPr>
    </w:p>
    <w:p w:rsidR="00C03232" w:rsidRPr="00C03232" w:rsidRDefault="00C03232" w:rsidP="00C03232">
      <w:pPr>
        <w:widowControl w:val="0"/>
        <w:suppressAutoHyphens/>
        <w:overflowPunct w:val="0"/>
        <w:autoSpaceDE w:val="0"/>
        <w:autoSpaceDN w:val="0"/>
        <w:adjustRightInd w:val="0"/>
        <w:jc w:val="center"/>
        <w:rPr>
          <w:rFonts w:eastAsia="Calibri"/>
          <w:sz w:val="28"/>
          <w:szCs w:val="28"/>
        </w:rPr>
      </w:pPr>
    </w:p>
    <w:p w:rsidR="00C03232" w:rsidRPr="00C03232" w:rsidRDefault="00C03232" w:rsidP="00C03232">
      <w:pPr>
        <w:widowControl w:val="0"/>
        <w:suppressAutoHyphens/>
        <w:overflowPunct w:val="0"/>
        <w:autoSpaceDE w:val="0"/>
        <w:autoSpaceDN w:val="0"/>
        <w:adjustRightInd w:val="0"/>
        <w:jc w:val="center"/>
        <w:rPr>
          <w:rFonts w:eastAsia="Calibri"/>
          <w:sz w:val="28"/>
          <w:szCs w:val="28"/>
        </w:rPr>
      </w:pPr>
      <w:bookmarkStart w:id="0" w:name="Par80"/>
      <w:bookmarkEnd w:id="0"/>
      <w:r w:rsidRPr="00C03232">
        <w:rPr>
          <w:rFonts w:eastAsia="Calibri"/>
          <w:sz w:val="28"/>
          <w:szCs w:val="28"/>
        </w:rPr>
        <w:t>ПОРЯДОК</w:t>
      </w:r>
    </w:p>
    <w:p w:rsidR="00C03232" w:rsidRPr="00C03232" w:rsidRDefault="00C03232" w:rsidP="00C03232">
      <w:pPr>
        <w:widowControl w:val="0"/>
        <w:suppressAutoHyphens/>
        <w:overflowPunct w:val="0"/>
        <w:autoSpaceDE w:val="0"/>
        <w:autoSpaceDN w:val="0"/>
        <w:adjustRightInd w:val="0"/>
        <w:jc w:val="center"/>
        <w:rPr>
          <w:rFonts w:eastAsia="Calibri"/>
          <w:sz w:val="28"/>
          <w:szCs w:val="28"/>
        </w:rPr>
      </w:pPr>
      <w:r w:rsidRPr="00C03232">
        <w:rPr>
          <w:rFonts w:eastAsia="Calibri"/>
          <w:sz w:val="28"/>
          <w:szCs w:val="28"/>
        </w:rPr>
        <w:t>РАЗРАБОТКИ И УТВЕРЖДЕНИЯ</w:t>
      </w:r>
    </w:p>
    <w:p w:rsidR="00C03232" w:rsidRPr="00C03232" w:rsidRDefault="00C03232" w:rsidP="00C03232">
      <w:pPr>
        <w:widowControl w:val="0"/>
        <w:suppressAutoHyphens/>
        <w:overflowPunct w:val="0"/>
        <w:autoSpaceDE w:val="0"/>
        <w:autoSpaceDN w:val="0"/>
        <w:adjustRightInd w:val="0"/>
        <w:jc w:val="center"/>
        <w:rPr>
          <w:rFonts w:eastAsia="Calibri"/>
          <w:sz w:val="28"/>
          <w:szCs w:val="28"/>
        </w:rPr>
      </w:pPr>
      <w:r w:rsidRPr="00C03232">
        <w:rPr>
          <w:rFonts w:eastAsia="Calibri"/>
          <w:sz w:val="28"/>
          <w:szCs w:val="28"/>
        </w:rPr>
        <w:t>АДМИНИСТРАТИВНЫХ РЕГЛАМЕНТОВ</w:t>
      </w:r>
    </w:p>
    <w:p w:rsidR="00C03232" w:rsidRPr="00C03232" w:rsidRDefault="00C03232" w:rsidP="00C03232">
      <w:pPr>
        <w:widowControl w:val="0"/>
        <w:suppressAutoHyphens/>
        <w:overflowPunct w:val="0"/>
        <w:autoSpaceDE w:val="0"/>
        <w:autoSpaceDN w:val="0"/>
        <w:adjustRightInd w:val="0"/>
        <w:jc w:val="center"/>
        <w:rPr>
          <w:rFonts w:eastAsia="Calibri"/>
          <w:sz w:val="28"/>
          <w:szCs w:val="28"/>
        </w:rPr>
      </w:pPr>
      <w:r w:rsidRPr="00C03232">
        <w:rPr>
          <w:rFonts w:eastAsia="Calibri"/>
          <w:sz w:val="28"/>
          <w:szCs w:val="28"/>
        </w:rPr>
        <w:t>ПРЕДОСТАВЛЕНИЯ МУНИЦИПАЛЬНЫХ УСЛУГ</w:t>
      </w:r>
    </w:p>
    <w:p w:rsidR="00C03232" w:rsidRPr="00C03232" w:rsidRDefault="00C03232" w:rsidP="00C03232">
      <w:pPr>
        <w:widowControl w:val="0"/>
        <w:suppressAutoHyphens/>
        <w:overflowPunct w:val="0"/>
        <w:autoSpaceDE w:val="0"/>
        <w:autoSpaceDN w:val="0"/>
        <w:adjustRightInd w:val="0"/>
        <w:jc w:val="center"/>
        <w:rPr>
          <w:rFonts w:eastAsia="Calibri"/>
          <w:sz w:val="28"/>
          <w:szCs w:val="28"/>
        </w:rPr>
      </w:pPr>
    </w:p>
    <w:p w:rsidR="00C03232" w:rsidRPr="00C03232" w:rsidRDefault="00C03232" w:rsidP="00C03232">
      <w:pPr>
        <w:widowControl w:val="0"/>
        <w:suppressAutoHyphens/>
        <w:overflowPunct w:val="0"/>
        <w:autoSpaceDE w:val="0"/>
        <w:autoSpaceDN w:val="0"/>
        <w:adjustRightInd w:val="0"/>
        <w:jc w:val="center"/>
        <w:outlineLvl w:val="2"/>
        <w:rPr>
          <w:rFonts w:eastAsia="Calibri"/>
          <w:sz w:val="28"/>
          <w:szCs w:val="28"/>
        </w:rPr>
      </w:pPr>
      <w:bookmarkStart w:id="1" w:name="Par88"/>
      <w:bookmarkEnd w:id="1"/>
      <w:r w:rsidRPr="00C03232">
        <w:rPr>
          <w:rFonts w:eastAsia="Calibri"/>
          <w:sz w:val="28"/>
          <w:szCs w:val="28"/>
        </w:rPr>
        <w:t>1. Общие положения</w:t>
      </w:r>
    </w:p>
    <w:p w:rsidR="00C03232" w:rsidRPr="00C03232" w:rsidRDefault="00C03232" w:rsidP="00C03232">
      <w:pPr>
        <w:widowControl w:val="0"/>
        <w:suppressAutoHyphens/>
        <w:overflowPunct w:val="0"/>
        <w:autoSpaceDE w:val="0"/>
        <w:autoSpaceDN w:val="0"/>
        <w:adjustRightInd w:val="0"/>
        <w:ind w:firstLine="540"/>
        <w:jc w:val="both"/>
        <w:rPr>
          <w:rFonts w:eastAsia="Calibri"/>
          <w:sz w:val="28"/>
          <w:szCs w:val="28"/>
        </w:rPr>
      </w:pP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1.1. Настоящий Порядок разработки и утверждения административных регламентов предоставления муниципальных услуг (далее - Порядок) устанавливает требования к разработке и утверждению администрацией Подгоренского сельского поселения Калачеевского муниципального района Воронежской области административных регламентов предоставления муниципальных услуг (далее - административные регламенты).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Административным регламентом является нормативный правовой акт администрации Подгоренского сельского поселения Калачеевского муниципального района Воронежской области устанавливающий порядок предоставления муниципальной услуги и стандарт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proofErr w:type="gramStart"/>
      <w:r w:rsidRPr="00C03232">
        <w:rPr>
          <w:rFonts w:eastAsia="Calibri"/>
          <w:sz w:val="28"/>
          <w:szCs w:val="28"/>
        </w:rPr>
        <w:t>Административный регламент также устанавливает сроки и последовательность административных процедур (действий) администрации Подгоренского сельского поселения Калачеевского района Воронежской области, осуществляемых по запросу физического или юридического лица либо их уполномоченных представителей (далее - заявитель), порядок взаимодействия между структурными подразделениями администрации Подгоренского сельского поселения Калачеевского муниципального Воронежской области, их должностными лицами, взаимодействия администрации Подгоренского сельского поселения Калачеевского муниципального Воронежской области с заявителями, иными органами</w:t>
      </w:r>
      <w:proofErr w:type="gramEnd"/>
      <w:r w:rsidRPr="00C03232">
        <w:rPr>
          <w:rFonts w:eastAsia="Calibri"/>
          <w:sz w:val="28"/>
          <w:szCs w:val="28"/>
        </w:rPr>
        <w:t xml:space="preserve"> государственной власти и органами местного самоуправления, учреждениями и организациями при предоставлении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1.2. Для целей настоящего Порядка используются термины и понятия, данные в Федеральном законе от 27.07.2010 № 210-ФЗ «Об организации предоставления государственных и муниципальных услуг».</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настоящем Порядке используются следующие термины и понятия: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а) административная процедура - логически обособленная последовательность административных действий при предоставлении муниципальной услуги, имеющая конечный результат и выделяемая в рамках </w:t>
      </w:r>
      <w:r w:rsidRPr="00C03232">
        <w:rPr>
          <w:rFonts w:eastAsia="Calibri"/>
          <w:sz w:val="28"/>
          <w:szCs w:val="28"/>
        </w:rPr>
        <w:lastRenderedPageBreak/>
        <w:t>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избыточная административная процедура - последовательность административных действий, исключение которых из административного процесса не приводит к снижению качества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избыточное административное действие - административное действие, исключение которого из административной процедуры позволяет достичь результата административной процедуры без дополнительных затрат.</w:t>
      </w:r>
    </w:p>
    <w:p w:rsidR="00C03232" w:rsidRPr="00C03232" w:rsidRDefault="00C03232" w:rsidP="00C03232">
      <w:pPr>
        <w:widowControl w:val="0"/>
        <w:suppressAutoHyphens/>
        <w:overflowPunct w:val="0"/>
        <w:autoSpaceDE w:val="0"/>
        <w:autoSpaceDN w:val="0"/>
        <w:adjustRightInd w:val="0"/>
        <w:ind w:firstLine="540"/>
        <w:jc w:val="both"/>
        <w:rPr>
          <w:rFonts w:eastAsia="Calibri"/>
          <w:sz w:val="28"/>
          <w:szCs w:val="28"/>
        </w:rPr>
      </w:pPr>
      <w:r w:rsidRPr="00C03232">
        <w:rPr>
          <w:rFonts w:eastAsia="Calibri"/>
          <w:sz w:val="28"/>
          <w:szCs w:val="28"/>
        </w:rPr>
        <w:t>1.3. Разработку проекта административного регламента осуществляет администрация Подгоренского сельского поселения Калачеевского муниципального Воронежской области</w:t>
      </w:r>
      <w:r w:rsidRPr="00C03232">
        <w:rPr>
          <w:rFonts w:eastAsia="Calibri"/>
          <w:i/>
          <w:sz w:val="28"/>
          <w:szCs w:val="28"/>
        </w:rPr>
        <w:t xml:space="preserve">, </w:t>
      </w:r>
      <w:r w:rsidRPr="00C03232">
        <w:rPr>
          <w:rFonts w:eastAsia="Calibri"/>
          <w:sz w:val="28"/>
          <w:szCs w:val="28"/>
        </w:rPr>
        <w:t>в лице структурного подразделения администрации, к сфере деятельности которого относится предоставление соответствующей муниципальной услуги или должностного лица администрации, ответственного за предоставление соответствующей муниципальной услуги (далее - разработчик административного регламента).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1.4. В административных регламентах не могут устанавливаться ограничения в части реализации прав и свобод граждан, прав и законных интересов коммерческих и некоммерческих организаций, за исключением случаев, когда возможность и условия введения таких ограничений прямо предусмотрены законодательством Российской Федерации.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1.5. При разработке административных регламентов разработчик административного регламента предусматривает оптимизацию (повышение качества) предоставления муниципальных услуг, в том числе:</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упорядочение административных процедур (действий);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устранение избыточных административных процедур (действий);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proofErr w:type="gramStart"/>
      <w:r w:rsidRPr="00C03232">
        <w:rPr>
          <w:rFonts w:eastAsia="Calibri"/>
          <w:sz w:val="28"/>
          <w:szCs w:val="28"/>
        </w:rPr>
        <w:t>в) сокращение количества документов, представляемых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предоставления идентичной информации, снижение количества взаимодействий заявителей с должностными лицами администрации, в том числе за счет выполнения отдельных административных процедур (действий) на базе многофункциональных центров предоставления государственных и муниципальных услуг и реализации принципа «одного окна», использование межведомственных согласований при предоставлении муниципальной услуги</w:t>
      </w:r>
      <w:proofErr w:type="gramEnd"/>
      <w:r w:rsidRPr="00C03232">
        <w:rPr>
          <w:rFonts w:eastAsia="Calibri"/>
          <w:sz w:val="28"/>
          <w:szCs w:val="28"/>
        </w:rPr>
        <w:t xml:space="preserve"> без участия заявителя, в том числе с использованием информационно-коммуникационных технологий;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г) сокращение срока предоставления муниципальной услуги, а также срока выполнения отдельных административных процедур (действий) в рамках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Разработчик административного регламента, может установить в регламенте сокращенные сроки предоставления муниципальной услуги, а также сроки выполнения административных процедур (действий) в рамках предоставления муниципальной услуги по отношению к соответствующим срокам, установленным законодательством Российской Федерации;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lastRenderedPageBreak/>
        <w:t>д) ответственность должностных лиц администрации Подгоренского сельского поселения Калачеевского муниципального Воронежской области за несоблюдение ими требований регламентов при выполнении административных процедур (действий);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е) предоставление муниципальной услуги в электронной форме.</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1.6. Если в процессе разработки проекта административного регламента выявляется возможность оптимизации (повышения качества) предоставления муниципальной услуги при условии внесения соответствующих изменений в муниципальные правовые акты Подгоренского сельского поселения Калачеевского муниципального Воронежской области, то одновременно с проектом административного регламента в установленном порядке вносятся проекты указанных муниципальных правовых актов.</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1.7. В случае если принятие и внедрение административного регламента требует дополнительных расходов сверх расходов, предусмотренных в бюджете Подгоренского сельского поселения Калачеевского муниципального Воронежской области, проект административного регламента подлежит согласованию с финансовым органом Подгоренского сельского поселения Калачеевского муниципального Воронежской области</w:t>
      </w:r>
      <w:proofErr w:type="gramStart"/>
      <w:r w:rsidRPr="00C03232">
        <w:rPr>
          <w:rFonts w:eastAsia="Calibri"/>
          <w:sz w:val="28"/>
          <w:szCs w:val="28"/>
        </w:rPr>
        <w:t xml:space="preserve"> .</w:t>
      </w:r>
      <w:proofErr w:type="gramEnd"/>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Результатом согласования проекта административного регламента является положительное согласование финансового органа.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1.8. Разработчик административного регламента вместе с проектом административного регламента готовит пояснительную записку, в которой приводятся информация об основных предполагаемых улучшениях предоставления муниципальной услуги в случае принятия административного регламента.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1.9.Проект административного регламента подлежит независимой экспертизе и экспертизе, проводимой администрацией Подгоренского сельского поселения Калачеевского муниципального Воронежской области.      </w:t>
      </w:r>
    </w:p>
    <w:p w:rsidR="00C03232" w:rsidRPr="00C03232" w:rsidRDefault="00C03232" w:rsidP="00C03232">
      <w:pPr>
        <w:widowControl w:val="0"/>
        <w:suppressAutoHyphens/>
        <w:overflowPunct w:val="0"/>
        <w:autoSpaceDE w:val="0"/>
        <w:autoSpaceDN w:val="0"/>
        <w:adjustRightInd w:val="0"/>
        <w:ind w:firstLine="709"/>
        <w:jc w:val="both"/>
        <w:rPr>
          <w:rFonts w:eastAsia="Calibri"/>
          <w:b/>
          <w:sz w:val="28"/>
          <w:szCs w:val="28"/>
        </w:rPr>
      </w:pPr>
      <w:r w:rsidRPr="00C03232">
        <w:rPr>
          <w:rFonts w:eastAsia="Calibri"/>
          <w:sz w:val="28"/>
          <w:szCs w:val="28"/>
        </w:rPr>
        <w:t xml:space="preserve"> 1.10.Проект административного регламента и пояснительная записка к нему подлежат размещению в сети Интернет на официальном сайте администрации Подгоренского сельского поселения Калачеевского муниципального Воронежской области, при этом указывается адрес электронной почты и контактный телефон должностного лица, ответственного за прием предложений от заинтересованных лиц</w:t>
      </w:r>
      <w:r w:rsidRPr="00C03232">
        <w:rPr>
          <w:rFonts w:eastAsia="Calibri"/>
          <w:b/>
          <w:sz w:val="28"/>
          <w:szCs w:val="28"/>
        </w:rPr>
        <w:t>.</w:t>
      </w:r>
      <w:r w:rsidRPr="00C03232">
        <w:rPr>
          <w:rFonts w:eastAsia="Calibri"/>
          <w:sz w:val="28"/>
          <w:szCs w:val="28"/>
          <w:vertAlign w:val="superscript"/>
        </w:rPr>
        <w:footnoteReference w:id="1"/>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proofErr w:type="gramStart"/>
      <w:r w:rsidRPr="00C03232">
        <w:rPr>
          <w:rFonts w:eastAsia="Calibri"/>
          <w:sz w:val="28"/>
          <w:szCs w:val="28"/>
        </w:rPr>
        <w:t>С даты размещения</w:t>
      </w:r>
      <w:proofErr w:type="gramEnd"/>
      <w:r w:rsidRPr="00C03232">
        <w:rPr>
          <w:rFonts w:eastAsia="Calibri"/>
          <w:sz w:val="28"/>
          <w:szCs w:val="28"/>
        </w:rPr>
        <w:t xml:space="preserve"> в сети Интернет на официальном сайте проект административного регламента должен быть доступен заинтересованным </w:t>
      </w:r>
      <w:r w:rsidRPr="00C03232">
        <w:rPr>
          <w:rFonts w:eastAsia="Calibri"/>
          <w:sz w:val="28"/>
          <w:szCs w:val="28"/>
        </w:rPr>
        <w:lastRenderedPageBreak/>
        <w:t>лицам для ознакомления.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1.11. Срок, отведенный для проведения независимой экспертизы, указывается при размещении проекта административного регламента в сети Интернет. Данный срок не может быть менее одного месяца со дня размещения проекта административного регламента в сети Интернет.</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По результатам независимой экспертизы составляется заключение, которое направляется разработчику административного регламента. Разработчик административного регламента обязан рассмотреть все поступившие заключения независимой экспертизы и принять решение по результатам каждой такой экспертизы.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Порядок проведения экспертизы проектов административных регламентов администрацией Подгоренского сельского поселения Калачеевского муниципального Воронежской области устанавливается постановлением администрации Подгоренского сельского поселения Калачеевского муниципального Воронежской области.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 </w:t>
      </w:r>
      <w:proofErr w:type="spellStart"/>
      <w:r w:rsidRPr="00C03232">
        <w:rPr>
          <w:rFonts w:eastAsia="Calibri"/>
          <w:sz w:val="28"/>
          <w:szCs w:val="28"/>
        </w:rPr>
        <w:t>Непоступление</w:t>
      </w:r>
      <w:proofErr w:type="spellEnd"/>
      <w:r w:rsidRPr="00C03232">
        <w:rPr>
          <w:rFonts w:eastAsia="Calibri"/>
          <w:sz w:val="28"/>
          <w:szCs w:val="28"/>
        </w:rPr>
        <w:t xml:space="preserve"> заключения независимой экспертизы в срок, отведенный для проведения независимой экспертизы, не является препятствием для проведения экспертизы проектов административных регламентов администрацией.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1.12. </w:t>
      </w:r>
      <w:proofErr w:type="gramStart"/>
      <w:r w:rsidRPr="00C03232">
        <w:rPr>
          <w:rFonts w:eastAsia="Calibri"/>
          <w:sz w:val="28"/>
          <w:szCs w:val="28"/>
        </w:rPr>
        <w:t>Административный регламент утверждается постановлением администрации Подгоренского сельского поселения Калачеевского муниципального Воронежской области, подлежит официальному опубликованию в соответствии с уставом Подгоренского сельского поселения Калачеевского муниципального Воронежской области и размещается в целях обеспечения доступа к информации о деятельности органов местного самоуправления в сети Интернет на официальном сайте администрации Подгоренского сельского поселения Калачеевского муниципального Воронежской области.</w:t>
      </w:r>
      <w:proofErr w:type="gramEnd"/>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 Тексты административных регламентов размещаются в местах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1.13. Внесение изменений в административный регламент осуществляется в случае:</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изменения законодательства Российской Федерации и Воронежской области, муниципальных правовых актов Подгоренского сельского поселения Калачеевского муниципального Воронежской области, регулирующих предоставление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изменения структуры администрации Подгоренского сельского поселения Калачеевского муниципального Воронежской области, реорганизации, ликвидации муниципальных учреждений, муниципальных предприятий, к сфере деятельности которых относится предоставление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в) наличия мотивированных предложений структурных подразделений администрации и должностных лиц администрации Подгоренского сельского поселения Калачеевского муниципального Воронежской области, основанных на результатах анализа практики применения </w:t>
      </w:r>
      <w:r w:rsidRPr="00C03232">
        <w:rPr>
          <w:rFonts w:eastAsia="Calibri"/>
          <w:sz w:val="28"/>
          <w:szCs w:val="28"/>
        </w:rPr>
        <w:lastRenderedPageBreak/>
        <w:t>административного регламента.</w:t>
      </w:r>
    </w:p>
    <w:p w:rsidR="00C03232" w:rsidRPr="00C03232" w:rsidRDefault="00C03232" w:rsidP="00C03232">
      <w:pPr>
        <w:widowControl w:val="0"/>
        <w:suppressAutoHyphens/>
        <w:overflowPunct w:val="0"/>
        <w:autoSpaceDE w:val="0"/>
        <w:autoSpaceDN w:val="0"/>
        <w:adjustRightInd w:val="0"/>
        <w:ind w:firstLine="709"/>
        <w:contextualSpacing/>
        <w:jc w:val="both"/>
        <w:rPr>
          <w:rFonts w:eastAsia="Calibri"/>
          <w:sz w:val="28"/>
          <w:szCs w:val="28"/>
        </w:rPr>
      </w:pPr>
      <w:r w:rsidRPr="00C03232">
        <w:rPr>
          <w:rFonts w:eastAsia="Calibri"/>
          <w:sz w:val="28"/>
          <w:szCs w:val="28"/>
        </w:rPr>
        <w:t>Внесение изменений в административные регламенты осуществляется в порядке, установленном для разработки и утверждения административных регламентов, за исключением случаев применения упрощенной процедуры внесения изменений, установленной настоящим Порядком.</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Упрощенная процедура внесения изменений в административные регламенты не предусматривает организации проведения независимой экспертизы, экспертизы, проводимой администрацией Подгоренского сельского поселения Калачеевского муниципального Воронежской области.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Упрощенная процедура внесения изменений в административные регламенты применяется в случаях:</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внесения изменений юридико-технического или редакционно-технического характера;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изменения информации о месте нахождения органов, предоставляющих и участвующих в предоставлении услуг, месте нахождения многофункциональных центров предоставления государственных и муниципальных услуг, телефонах, адресах электронной почты и официальных сайтов, должностных лицах, ответственных за выполнение административных процедур;</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изменения структуры органов, предоставляющих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г) устранения замечаний, указанных в актах прокурорского реагирования </w:t>
      </w:r>
      <w:r w:rsidRPr="00C03232">
        <w:rPr>
          <w:rFonts w:eastAsia="Calibri"/>
          <w:color w:val="222222"/>
          <w:sz w:val="28"/>
          <w:szCs w:val="28"/>
          <w:shd w:val="clear" w:color="auto" w:fill="FFFFFF"/>
        </w:rPr>
        <w:t>и экспертных заключениях органа, уполномоченного на в</w:t>
      </w:r>
      <w:r w:rsidRPr="00C03232">
        <w:rPr>
          <w:rFonts w:eastAsia="Calibri"/>
          <w:color w:val="000000"/>
          <w:sz w:val="28"/>
          <w:szCs w:val="28"/>
          <w:bdr w:val="none" w:sz="0" w:space="0" w:color="auto" w:frame="1"/>
        </w:rPr>
        <w:t>едение регистра муниципальных нормативных правовых актов Воронежской области</w:t>
      </w:r>
      <w:r w:rsidRPr="00C03232">
        <w:rPr>
          <w:rFonts w:eastAsia="Calibri"/>
          <w:color w:val="222222"/>
          <w:sz w:val="28"/>
          <w:szCs w:val="28"/>
          <w:shd w:val="clear" w:color="auto" w:fill="FFFFFF"/>
        </w:rPr>
        <w:t>;</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д) исполнения решений судов о признании административного регламента не </w:t>
      </w:r>
      <w:proofErr w:type="gramStart"/>
      <w:r w:rsidRPr="00C03232">
        <w:rPr>
          <w:rFonts w:eastAsia="Calibri"/>
          <w:sz w:val="28"/>
          <w:szCs w:val="28"/>
        </w:rPr>
        <w:t>действующим</w:t>
      </w:r>
      <w:proofErr w:type="gramEnd"/>
      <w:r w:rsidRPr="00C03232">
        <w:rPr>
          <w:rFonts w:eastAsia="Calibri"/>
          <w:sz w:val="28"/>
          <w:szCs w:val="28"/>
        </w:rPr>
        <w:t xml:space="preserve"> полностью или в части;</w:t>
      </w:r>
    </w:p>
    <w:p w:rsidR="00C03232" w:rsidRPr="00C03232" w:rsidRDefault="00C03232" w:rsidP="00C03232">
      <w:pPr>
        <w:widowControl w:val="0"/>
        <w:suppressAutoHyphens/>
        <w:overflowPunct w:val="0"/>
        <w:autoSpaceDE w:val="0"/>
        <w:autoSpaceDN w:val="0"/>
        <w:adjustRightInd w:val="0"/>
        <w:ind w:firstLine="709"/>
        <w:contextualSpacing/>
        <w:jc w:val="both"/>
        <w:rPr>
          <w:rFonts w:eastAsia="Calibri"/>
          <w:sz w:val="28"/>
          <w:szCs w:val="28"/>
        </w:rPr>
      </w:pPr>
      <w:r w:rsidRPr="00C03232">
        <w:rPr>
          <w:rFonts w:eastAsia="Calibri"/>
          <w:sz w:val="28"/>
          <w:szCs w:val="28"/>
        </w:rPr>
        <w:t>е) внесения изменений в целях приведения административных регламентов в соответствие изменившемуся законодательству Российской Федерации и Воронежской области.</w:t>
      </w:r>
    </w:p>
    <w:p w:rsidR="00C03232" w:rsidRPr="00C03232" w:rsidRDefault="00C03232" w:rsidP="00C03232">
      <w:pPr>
        <w:widowControl w:val="0"/>
        <w:suppressAutoHyphens/>
        <w:overflowPunct w:val="0"/>
        <w:autoSpaceDE w:val="0"/>
        <w:autoSpaceDN w:val="0"/>
        <w:adjustRightInd w:val="0"/>
        <w:jc w:val="center"/>
        <w:outlineLvl w:val="2"/>
        <w:rPr>
          <w:rFonts w:eastAsia="Calibri"/>
          <w:sz w:val="28"/>
          <w:szCs w:val="28"/>
        </w:rPr>
      </w:pPr>
      <w:bookmarkStart w:id="2" w:name="Par167"/>
      <w:bookmarkEnd w:id="2"/>
    </w:p>
    <w:p w:rsidR="00C03232" w:rsidRPr="00C03232" w:rsidRDefault="00C03232" w:rsidP="00C03232">
      <w:pPr>
        <w:widowControl w:val="0"/>
        <w:suppressAutoHyphens/>
        <w:overflowPunct w:val="0"/>
        <w:autoSpaceDE w:val="0"/>
        <w:autoSpaceDN w:val="0"/>
        <w:adjustRightInd w:val="0"/>
        <w:jc w:val="center"/>
        <w:outlineLvl w:val="2"/>
        <w:rPr>
          <w:rFonts w:eastAsia="Calibri"/>
          <w:sz w:val="28"/>
          <w:szCs w:val="28"/>
        </w:rPr>
      </w:pPr>
      <w:r w:rsidRPr="00C03232">
        <w:rPr>
          <w:rFonts w:eastAsia="Calibri"/>
          <w:sz w:val="28"/>
          <w:szCs w:val="28"/>
        </w:rPr>
        <w:t>2. Требования к административным регламентам</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2.1. Наименование административного регламента определяется разработчиком административного регламента с учетом формулировки соответствующей редакции нормативного правового акта, которым предусмотрена такая муниципальная услуга.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Наименование административного регламента формируется следующим образом: «Административный регламент администрации Подгоренского сельского поселения Калачеевского муниципального Воронежской области по предоставлению муниципальной услуги «</w:t>
      </w:r>
      <w:r w:rsidRPr="00C03232">
        <w:rPr>
          <w:rFonts w:eastAsia="Calibri"/>
          <w:i/>
          <w:sz w:val="28"/>
          <w:szCs w:val="28"/>
        </w:rPr>
        <w:t>наименование муниципальной услуги</w:t>
      </w:r>
      <w:r w:rsidRPr="00C03232">
        <w:rPr>
          <w:rFonts w:eastAsia="Calibri"/>
          <w:sz w:val="28"/>
          <w:szCs w:val="28"/>
        </w:rPr>
        <w:t>».</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2.3. При подготовке проекта административного регламента следует использовать текстовый редактор, позволяющий после сохранения текста в электронном виде осуществлять просмотр, поиск и копирование произвольного фрагмента текста общедоступными программными </w:t>
      </w:r>
      <w:r w:rsidRPr="00C03232">
        <w:rPr>
          <w:rFonts w:eastAsia="Calibri"/>
          <w:sz w:val="28"/>
          <w:szCs w:val="28"/>
        </w:rPr>
        <w:lastRenderedPageBreak/>
        <w:t>средствами.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2.4. Административный регламент включает следующие разделы: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общие положения;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стандарт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г) формы </w:t>
      </w:r>
      <w:proofErr w:type="gramStart"/>
      <w:r w:rsidRPr="00C03232">
        <w:rPr>
          <w:rFonts w:eastAsia="Calibri"/>
          <w:sz w:val="28"/>
          <w:szCs w:val="28"/>
        </w:rPr>
        <w:t>контроля за</w:t>
      </w:r>
      <w:proofErr w:type="gramEnd"/>
      <w:r w:rsidRPr="00C03232">
        <w:rPr>
          <w:rFonts w:eastAsia="Calibri"/>
          <w:sz w:val="28"/>
          <w:szCs w:val="28"/>
        </w:rPr>
        <w:t xml:space="preserve"> исполнением административного регламента;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д)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2.5. Раздел «Общие положения» состоит из следующих подразделов:</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предмет регулирования административного регламента;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описание заявителей.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подразделе указываются физические и юридические лица, имеющие право в соответствии с законодательством Российской Федерации и Воронежской области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взаимодействии с органом, предоставляющим муниципальную услугу;</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требования к порядку информирования о предоставлении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подразделе указываются: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информация о месте нахождения и графике работы администрации Подгоренского сельского поселения Калачеевского муниципального Воронежской области, структурных подразделений администрации Подгоренского сельского поселения Калачеевского муниципального Воронежской области, обеспечивающих организацию предоставления муниципальной услуги, организаций, участвующих в предоставлении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способы получения информации о месте нахождения и графиках работы администрации Подгоренского сельского поселения Калачеевского муниципального Воронежской области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справочные телефоны и номер факса администрации Подгоренского сельского поселения Калачеевского муниципального Воронежской области, структурных подразделений администрации Подгоренского сельского поселения Калачеевского муниципального Воронежской области, обеспечивающих организацию предоставления муниципальной услуги, организаций, участвующих в предоставлении муниципальной услуги, в том числе номер телефона-автоинформатора (в случае наличия);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lastRenderedPageBreak/>
        <w:t>адреса официальных сайтов администрации Подгоренского сельского поселения Калачеевского муниципального Воронежской области, организаций, участвующих в предоставлении муниципальной услуги, в сети Интернет, содержащих информацию о предоставлении муниципальной услуги, адреса их электронной почты;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порядок получения информации заявителями по вопросам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информационной системы Воронежской области «Портал государственных и муниципальных услуг Воронежской области»;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proofErr w:type="gramStart"/>
      <w:r w:rsidRPr="00C03232">
        <w:rPr>
          <w:rFonts w:eastAsia="Calibri"/>
          <w:sz w:val="28"/>
          <w:szCs w:val="28"/>
        </w:rPr>
        <w:t>порядок, форма и место размещения указанной в настоящем подпункте информации, в том числе на стендах в местах предоставления муниципальной услуги, а также на официальных сайтах администрации Подгоренского сельского поселения Калачеевского муниципального Воронежской области, организаций, участвующих в предоставлении муниципальной услуги, в сети Интернет, а также в федеральной государственной информационной системе «Единый портал государственных и муниципальных услуг (функций)», информационной системе Воронежской области</w:t>
      </w:r>
      <w:proofErr w:type="gramEnd"/>
      <w:r w:rsidRPr="00C03232">
        <w:rPr>
          <w:rFonts w:eastAsia="Calibri"/>
          <w:sz w:val="28"/>
          <w:szCs w:val="28"/>
        </w:rPr>
        <w:t xml:space="preserve"> «Портал государственных и муниципальных услуг Воронежской области».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2.6. Раздел «Стандарт предоставления муниципальной услуги» состоит из следующих подразделов:</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наименование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наименование органа, предоставляющего муниципальную услугу.</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Если в предоставлении муниципальной услуги участвуют также иные федеральные органы исполнительной власти и органы государственных внебюджетных фондов, органы исполнительной власти Воронежской области и органы местного самоуправления, а также организации, то указываются все органы и организации, обращение в которые необходимо для предоставления муниципальной услуги. </w:t>
      </w:r>
      <w:proofErr w:type="gramStart"/>
      <w:r w:rsidRPr="00C03232">
        <w:rPr>
          <w:rFonts w:eastAsia="Calibri"/>
          <w:sz w:val="28"/>
          <w:szCs w:val="28"/>
        </w:rPr>
        <w:t>Также указываются требования пункта 3 статьи 7 Федерального закона от 27.07.2010 № 210-ФЗ «Об организации предоставления государственных и муниципальных услуг», а именно - установление запрета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w:t>
      </w:r>
      <w:proofErr w:type="gramEnd"/>
      <w:r w:rsidRPr="00C03232">
        <w:rPr>
          <w:rFonts w:eastAsia="Calibri"/>
          <w:sz w:val="28"/>
          <w:szCs w:val="28"/>
        </w:rPr>
        <w:t xml:space="preserve"> и </w:t>
      </w:r>
      <w:proofErr w:type="gramStart"/>
      <w:r w:rsidRPr="00C03232">
        <w:rPr>
          <w:rFonts w:eastAsia="Calibri"/>
          <w:sz w:val="28"/>
          <w:szCs w:val="28"/>
        </w:rPr>
        <w:t>обязательными</w:t>
      </w:r>
      <w:proofErr w:type="gramEnd"/>
      <w:r w:rsidRPr="00C03232">
        <w:rPr>
          <w:rFonts w:eastAsia="Calibri"/>
          <w:sz w:val="28"/>
          <w:szCs w:val="28"/>
        </w:rPr>
        <w:t xml:space="preserve"> для предоставления муниципальных услуг, утвержденный нормативным правовым актом представительного органа Подгоренского сельского поселения Калачеевского муниципального Воронежской области.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результат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г) срок предоставления муниципальной услуги, в том числе с учетом </w:t>
      </w:r>
      <w:r w:rsidRPr="00C03232">
        <w:rPr>
          <w:rFonts w:eastAsia="Calibri"/>
          <w:sz w:val="28"/>
          <w:szCs w:val="28"/>
        </w:rPr>
        <w:lastRenderedPageBreak/>
        <w:t>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д) правовые основания для предоставления муниципальной услуги. В подразделе указывается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е)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ж)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Непредставление заявителем указанных документов не является основанием для отказа заявителю в предоставлении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Также в данном подразделе указывается запрет:</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proofErr w:type="gramStart"/>
      <w:r w:rsidRPr="00C03232">
        <w:rPr>
          <w:rFonts w:eastAsia="Calibri"/>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Подгоренского сельского поселения Калачеевского муниципального Воронежской области находятся в распоряжении органов местного самоуправления,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w:t>
      </w:r>
      <w:proofErr w:type="gramEnd"/>
      <w:r w:rsidRPr="00C03232">
        <w:rPr>
          <w:rFonts w:eastAsia="Calibri"/>
          <w:sz w:val="28"/>
          <w:szCs w:val="28"/>
        </w:rPr>
        <w:t xml:space="preserve">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з)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и) исчерпывающий перечень оснований для отказа в приеме документов, необходимых для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lastRenderedPageBreak/>
        <w:t>к) исчерпывающий перечень оснований для отказа в предоставлении муниципальной услуги. В случае отсутствия таких оснований следует прямо указать на это в тексте административного регламента;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л)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 Подгоренского сельского поселения Калачеевского муниципального Воронежской области;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м)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н) срок регистрации запроса заявителя о предоставлении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о)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р)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2.7. </w:t>
      </w:r>
      <w:proofErr w:type="gramStart"/>
      <w:r w:rsidRPr="00C03232">
        <w:rPr>
          <w:rFonts w:eastAsia="Calibri"/>
          <w:sz w:val="28"/>
          <w:szCs w:val="28"/>
        </w:rPr>
        <w:t>Раздел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состоит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муниципальной услуги, имеющих конечный результат и выделяемых в рамках предоставления муниципальной услуги.</w:t>
      </w:r>
      <w:proofErr w:type="gramEnd"/>
      <w:r w:rsidRPr="00C03232">
        <w:rPr>
          <w:rFonts w:eastAsia="Calibri"/>
          <w:sz w:val="28"/>
          <w:szCs w:val="28"/>
        </w:rPr>
        <w:t xml:space="preserve"> В начале раздела указывается исчерпывающий перечень административных процедур, содержащихся в нем. В данном разделе отдельно описывается административная процедура формирования и направления межведомственных запросов в органы (организации), участвующие в предоставлении муниципальной услуги. Описание процедуры должно также содержать положение о составе документов и информации, которые необходимы органу, предоставляющему </w:t>
      </w:r>
      <w:r w:rsidRPr="00C03232">
        <w:rPr>
          <w:rFonts w:eastAsia="Calibri"/>
          <w:sz w:val="28"/>
          <w:szCs w:val="28"/>
        </w:rPr>
        <w:lastRenderedPageBreak/>
        <w:t>муниципальную услугу, и организации, участвующей в предоставлении муниципальной услуги, но находятся в иных органах и организация</w:t>
      </w:r>
      <w:proofErr w:type="gramStart"/>
      <w:r w:rsidRPr="00C03232">
        <w:rPr>
          <w:rFonts w:eastAsia="Calibri"/>
          <w:sz w:val="28"/>
          <w:szCs w:val="28"/>
        </w:rPr>
        <w:t>х(</w:t>
      </w:r>
      <w:proofErr w:type="gramEnd"/>
      <w:r w:rsidRPr="00C03232">
        <w:rPr>
          <w:rFonts w:eastAsia="Calibri"/>
          <w:sz w:val="28"/>
          <w:szCs w:val="28"/>
        </w:rPr>
        <w:t>с указанием порядка подготовки и направления межведомственного запроса и должностных лиц, уполномоченных направлять такой запрос).</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Раздел также должен содержать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следующих административных процедур:</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предоставление в установленном порядке информации заявителям и обеспечение доступа заявителей к сведениям о муниципальной услуге;</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подача заявителем запроса и иных документов, необходимых для предоставления муниципальной услуги, и прием таких запроса и документов;</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получение заявителем сведений о ходе выполнения запроса о предоставлении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взаимодействие администрации Подгоренского сельского поселения Калачеевского муниципального Воронежской области с иными органами государственной власти, органами местного самоуправления и организациями, участвующими в предоставлении муниципальной услуги, в том числе порядок и условия такого взаимодействия;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получение заявителем результата предоставления муниципальной услуги, если иное не установлено федеральным законом.</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Блок-схема предоставления муниципальной услуги, схематично отображающая последовательность административных процедур, приводится в приложении к административному регламенту.</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Описание каждой административной процедуры содержит следующие обязательные элементы: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основания для начала административной процедуры;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сведения о должностном лице, ответственном за выполнение каждого административного действия, входящего в состав административной процедуры;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г) критерии принятия решений;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д) 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е) способ фиксации результата выполнения административной процедуры, в том числе в электронной форме, содержащий указание на формат обязательного отображения административной процедуры.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2.8. Раздел «Формы </w:t>
      </w:r>
      <w:proofErr w:type="gramStart"/>
      <w:r w:rsidRPr="00C03232">
        <w:rPr>
          <w:rFonts w:eastAsia="Calibri"/>
          <w:sz w:val="28"/>
          <w:szCs w:val="28"/>
        </w:rPr>
        <w:t>контроля за</w:t>
      </w:r>
      <w:proofErr w:type="gramEnd"/>
      <w:r w:rsidRPr="00C03232">
        <w:rPr>
          <w:rFonts w:eastAsia="Calibri"/>
          <w:sz w:val="28"/>
          <w:szCs w:val="28"/>
        </w:rPr>
        <w:t xml:space="preserve"> исполнением административного регламента» состоит из следующих подразделов:</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а) порядок осуществления текущего </w:t>
      </w:r>
      <w:proofErr w:type="gramStart"/>
      <w:r w:rsidRPr="00C03232">
        <w:rPr>
          <w:rFonts w:eastAsia="Calibri"/>
          <w:sz w:val="28"/>
          <w:szCs w:val="28"/>
        </w:rPr>
        <w:t>контроля за</w:t>
      </w:r>
      <w:proofErr w:type="gramEnd"/>
      <w:r w:rsidRPr="00C03232">
        <w:rPr>
          <w:rFonts w:eastAsia="Calibri"/>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w:t>
      </w:r>
      <w:r w:rsidRPr="00C03232">
        <w:rPr>
          <w:rFonts w:eastAsia="Calibri"/>
          <w:sz w:val="28"/>
          <w:szCs w:val="28"/>
        </w:rPr>
        <w:lastRenderedPageBreak/>
        <w:t>устанавливающих требования к предоставлению муниципальной услуги, а также принятием ими решений;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03232">
        <w:rPr>
          <w:rFonts w:eastAsia="Calibri"/>
          <w:sz w:val="28"/>
          <w:szCs w:val="28"/>
        </w:rPr>
        <w:t>контроля за</w:t>
      </w:r>
      <w:proofErr w:type="gramEnd"/>
      <w:r w:rsidRPr="00C03232">
        <w:rPr>
          <w:rFonts w:eastAsia="Calibri"/>
          <w:sz w:val="28"/>
          <w:szCs w:val="28"/>
        </w:rPr>
        <w:t xml:space="preserve"> полнотой и качеством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ответственность должностных лиц администрации Подгоренского сельского поселения Калачеевского муниципального Воронежской области за решения и действия (бездействие), принимаемые (осуществляемые) ими в ходе предоставления муниципальной услуги;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г) положения, характеризующие требования к порядку и формам </w:t>
      </w:r>
      <w:proofErr w:type="gramStart"/>
      <w:r w:rsidRPr="00C03232">
        <w:rPr>
          <w:rFonts w:eastAsia="Calibri"/>
          <w:sz w:val="28"/>
          <w:szCs w:val="28"/>
        </w:rPr>
        <w:t>контроля за</w:t>
      </w:r>
      <w:proofErr w:type="gramEnd"/>
      <w:r w:rsidRPr="00C03232">
        <w:rPr>
          <w:rFonts w:eastAsia="Calibri"/>
          <w:sz w:val="28"/>
          <w:szCs w:val="28"/>
        </w:rPr>
        <w:t xml:space="preserve"> предоставлением муниципальной услуги, в том числе со стороны граждан, их объединений и организаций.</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 xml:space="preserve">2.9. </w:t>
      </w:r>
      <w:proofErr w:type="gramStart"/>
      <w:r w:rsidRPr="00C03232">
        <w:rPr>
          <w:rFonts w:eastAsia="Calibri"/>
          <w:sz w:val="28"/>
          <w:szCs w:val="28"/>
        </w:rPr>
        <w:t>В разделе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указывается:</w:t>
      </w:r>
      <w:proofErr w:type="gramEnd"/>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а) информация для заявителя о его праве подать жалобу на решение и (или) действие (бездействие) администрации Подгоренского сельского поселения Калачеевского муниципального Воронежской области и ее должностных лиц при предоставлении муниципальной услуги (далее - жалоба);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б) предмет жалобы;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в) должностные лица, уполномоченные на рассмотрение жалобы, которым может быть направлена жалоба;</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г) порядок подачи и рассмотрения жалобы;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д) сроки рассмотрения жалобы;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е)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ж) результат рассмотрения жалобы;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з) порядок информирования заявителя о результатах рассмотрения жалобы;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и) порядок обжалования решения по жалобе;</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к) право заявителя на получение информации и документов, необходимых для обоснования и рассмотрения жалобы;</w:t>
      </w:r>
    </w:p>
    <w:p w:rsidR="00C03232" w:rsidRPr="00C03232" w:rsidRDefault="00C03232" w:rsidP="00C03232">
      <w:pPr>
        <w:widowControl w:val="0"/>
        <w:suppressAutoHyphens/>
        <w:overflowPunct w:val="0"/>
        <w:autoSpaceDE w:val="0"/>
        <w:autoSpaceDN w:val="0"/>
        <w:adjustRightInd w:val="0"/>
        <w:ind w:firstLine="709"/>
        <w:jc w:val="both"/>
        <w:rPr>
          <w:rFonts w:eastAsia="Calibri"/>
          <w:sz w:val="28"/>
          <w:szCs w:val="28"/>
        </w:rPr>
      </w:pPr>
      <w:r w:rsidRPr="00C03232">
        <w:rPr>
          <w:rFonts w:eastAsia="Calibri"/>
          <w:sz w:val="28"/>
          <w:szCs w:val="28"/>
        </w:rPr>
        <w:t>л) способы информирования заявителей о порядке подачи и рассмотрения жалобы».</w:t>
      </w:r>
    </w:p>
    <w:p w:rsidR="00C03232" w:rsidRPr="00C03232" w:rsidRDefault="00C03232" w:rsidP="00C03232">
      <w:pPr>
        <w:widowControl w:val="0"/>
        <w:suppressAutoHyphens/>
        <w:overflowPunct w:val="0"/>
        <w:autoSpaceDE w:val="0"/>
        <w:autoSpaceDN w:val="0"/>
        <w:adjustRightInd w:val="0"/>
        <w:rPr>
          <w:rFonts w:eastAsia="Calibri"/>
          <w:sz w:val="28"/>
          <w:szCs w:val="28"/>
        </w:rPr>
      </w:pPr>
    </w:p>
    <w:p w:rsidR="00C03232" w:rsidRPr="00C03232" w:rsidRDefault="00C03232" w:rsidP="00C03232">
      <w:pPr>
        <w:widowControl w:val="0"/>
        <w:suppressAutoHyphens/>
        <w:overflowPunct w:val="0"/>
        <w:autoSpaceDE w:val="0"/>
        <w:autoSpaceDN w:val="0"/>
        <w:adjustRightInd w:val="0"/>
        <w:rPr>
          <w:rFonts w:eastAsia="Calibri"/>
          <w:sz w:val="28"/>
          <w:szCs w:val="28"/>
        </w:rPr>
      </w:pPr>
    </w:p>
    <w:p w:rsidR="00C03232" w:rsidRPr="00C03232" w:rsidRDefault="00C03232" w:rsidP="00C03232">
      <w:pPr>
        <w:widowControl w:val="0"/>
        <w:suppressAutoHyphens/>
        <w:overflowPunct w:val="0"/>
        <w:autoSpaceDE w:val="0"/>
        <w:autoSpaceDN w:val="0"/>
        <w:adjustRightInd w:val="0"/>
        <w:ind w:firstLine="567"/>
        <w:rPr>
          <w:rFonts w:eastAsiaTheme="minorHAnsi"/>
        </w:rPr>
      </w:pPr>
    </w:p>
    <w:p w:rsidR="00C03232" w:rsidRPr="00C03232" w:rsidRDefault="00C03232" w:rsidP="00C03232">
      <w:pPr>
        <w:widowControl w:val="0"/>
        <w:suppressAutoHyphens/>
        <w:overflowPunct w:val="0"/>
        <w:autoSpaceDE w:val="0"/>
        <w:autoSpaceDN w:val="0"/>
        <w:adjustRightInd w:val="0"/>
        <w:ind w:firstLine="900"/>
        <w:jc w:val="both"/>
        <w:rPr>
          <w:szCs w:val="20"/>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Pr="00C03232" w:rsidRDefault="00C03232" w:rsidP="00C03232">
      <w:pPr>
        <w:widowControl w:val="0"/>
        <w:suppressAutoHyphens/>
        <w:overflowPunct w:val="0"/>
        <w:autoSpaceDE w:val="0"/>
        <w:autoSpaceDN w:val="0"/>
        <w:adjustRightInd w:val="0"/>
        <w:jc w:val="center"/>
      </w:pPr>
      <w:r w:rsidRPr="00C03232">
        <w:lastRenderedPageBreak/>
        <w:t>Российская Федерация</w:t>
      </w:r>
    </w:p>
    <w:p w:rsidR="00C03232" w:rsidRPr="00C03232" w:rsidRDefault="00C03232" w:rsidP="00C03232">
      <w:pPr>
        <w:widowControl w:val="0"/>
        <w:suppressAutoHyphens/>
        <w:overflowPunct w:val="0"/>
        <w:autoSpaceDE w:val="0"/>
        <w:autoSpaceDN w:val="0"/>
        <w:adjustRightInd w:val="0"/>
        <w:jc w:val="center"/>
        <w:rPr>
          <w:sz w:val="20"/>
          <w:szCs w:val="20"/>
        </w:rPr>
      </w:pP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 xml:space="preserve">АДМИНИСТРАЦИЯ </w:t>
      </w: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ПОДГОРЕНСКОГО СЕЛЬСКОГО ПОСЕЛЕНИЯ</w:t>
      </w: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 xml:space="preserve">КАЛАЧЕЕВСКОГО МУНИЦИПАЛЬНОГО РАЙОНА </w:t>
      </w:r>
    </w:p>
    <w:p w:rsidR="00C03232" w:rsidRPr="00C03232" w:rsidRDefault="00C03232" w:rsidP="00C03232">
      <w:pPr>
        <w:widowControl w:val="0"/>
        <w:suppressAutoHyphens/>
        <w:overflowPunct w:val="0"/>
        <w:autoSpaceDE w:val="0"/>
        <w:autoSpaceDN w:val="0"/>
        <w:adjustRightInd w:val="0"/>
        <w:jc w:val="center"/>
        <w:rPr>
          <w:b/>
          <w:sz w:val="32"/>
          <w:szCs w:val="20"/>
        </w:rPr>
      </w:pPr>
      <w:r w:rsidRPr="00C03232">
        <w:rPr>
          <w:b/>
          <w:sz w:val="32"/>
          <w:szCs w:val="20"/>
        </w:rPr>
        <w:t>ВОРОНЕЖСКОЙ ОБЛАСТИ</w:t>
      </w:r>
    </w:p>
    <w:p w:rsidR="00C03232" w:rsidRPr="00C03232" w:rsidRDefault="00C03232" w:rsidP="00C03232">
      <w:pPr>
        <w:widowControl w:val="0"/>
        <w:suppressAutoHyphens/>
        <w:overflowPunct w:val="0"/>
        <w:autoSpaceDE w:val="0"/>
        <w:autoSpaceDN w:val="0"/>
        <w:adjustRightInd w:val="0"/>
        <w:jc w:val="center"/>
        <w:rPr>
          <w:b/>
          <w:sz w:val="44"/>
          <w:szCs w:val="20"/>
        </w:rPr>
      </w:pPr>
      <w:r w:rsidRPr="00C03232">
        <w:rPr>
          <w:b/>
          <w:sz w:val="44"/>
          <w:szCs w:val="20"/>
        </w:rPr>
        <w:t>ПОСТАНОВЛЕНИЕ</w:t>
      </w:r>
    </w:p>
    <w:p w:rsidR="00C03232" w:rsidRPr="00C03232" w:rsidRDefault="00C03232" w:rsidP="00C03232">
      <w:pPr>
        <w:widowControl w:val="0"/>
        <w:suppressAutoHyphens/>
        <w:overflowPunct w:val="0"/>
        <w:autoSpaceDE w:val="0"/>
        <w:autoSpaceDN w:val="0"/>
        <w:adjustRightInd w:val="0"/>
        <w:jc w:val="center"/>
        <w:rPr>
          <w:b/>
          <w:sz w:val="44"/>
          <w:szCs w:val="20"/>
        </w:rPr>
      </w:pPr>
    </w:p>
    <w:p w:rsidR="00C03232" w:rsidRPr="00C03232" w:rsidRDefault="00C03232" w:rsidP="00C03232">
      <w:pPr>
        <w:widowControl w:val="0"/>
        <w:suppressAutoHyphens/>
        <w:overflowPunct w:val="0"/>
        <w:autoSpaceDE w:val="0"/>
        <w:autoSpaceDN w:val="0"/>
        <w:adjustRightInd w:val="0"/>
        <w:jc w:val="both"/>
        <w:rPr>
          <w:szCs w:val="20"/>
        </w:rPr>
      </w:pPr>
    </w:p>
    <w:p w:rsidR="00C03232" w:rsidRPr="00C03232" w:rsidRDefault="00C03232" w:rsidP="00C03232">
      <w:pPr>
        <w:widowControl w:val="0"/>
        <w:suppressAutoHyphens/>
        <w:overflowPunct w:val="0"/>
        <w:autoSpaceDE w:val="0"/>
        <w:autoSpaceDN w:val="0"/>
        <w:adjustRightInd w:val="0"/>
        <w:jc w:val="both"/>
      </w:pPr>
      <w:r w:rsidRPr="00C03232">
        <w:t>от 12 мая 2015 г.                                                                                            №  23</w:t>
      </w:r>
    </w:p>
    <w:p w:rsidR="00C03232" w:rsidRPr="00C03232" w:rsidRDefault="00C03232" w:rsidP="00C03232">
      <w:pPr>
        <w:widowControl w:val="0"/>
        <w:suppressAutoHyphens/>
        <w:overflowPunct w:val="0"/>
        <w:autoSpaceDE w:val="0"/>
        <w:autoSpaceDN w:val="0"/>
        <w:adjustRightInd w:val="0"/>
        <w:jc w:val="both"/>
      </w:pPr>
      <w:r w:rsidRPr="00C03232">
        <w:t>с. Подгорное</w:t>
      </w:r>
    </w:p>
    <w:p w:rsidR="00C03232" w:rsidRPr="00C03232" w:rsidRDefault="00C03232" w:rsidP="00C03232">
      <w:pPr>
        <w:widowControl w:val="0"/>
        <w:suppressAutoHyphens/>
        <w:overflowPunct w:val="0"/>
        <w:autoSpaceDE w:val="0"/>
        <w:autoSpaceDN w:val="0"/>
        <w:adjustRightInd w:val="0"/>
        <w:jc w:val="both"/>
      </w:pPr>
    </w:p>
    <w:p w:rsidR="00C03232" w:rsidRPr="00C03232" w:rsidRDefault="00C03232" w:rsidP="00C03232">
      <w:pPr>
        <w:widowControl w:val="0"/>
        <w:suppressAutoHyphens/>
        <w:overflowPunct w:val="0"/>
        <w:autoSpaceDE w:val="0"/>
        <w:autoSpaceDN w:val="0"/>
        <w:adjustRightInd w:val="0"/>
        <w:rPr>
          <w:b/>
        </w:rPr>
      </w:pPr>
      <w:r w:rsidRPr="00C03232">
        <w:rPr>
          <w:b/>
        </w:rPr>
        <w:t xml:space="preserve">Об утверждении Порядка осуществления </w:t>
      </w:r>
    </w:p>
    <w:p w:rsidR="00C03232" w:rsidRPr="00C03232" w:rsidRDefault="00C03232" w:rsidP="00C03232">
      <w:pPr>
        <w:widowControl w:val="0"/>
        <w:suppressAutoHyphens/>
        <w:overflowPunct w:val="0"/>
        <w:autoSpaceDE w:val="0"/>
        <w:autoSpaceDN w:val="0"/>
        <w:adjustRightInd w:val="0"/>
        <w:rPr>
          <w:b/>
        </w:rPr>
      </w:pPr>
      <w:proofErr w:type="gramStart"/>
      <w:r w:rsidRPr="00C03232">
        <w:rPr>
          <w:b/>
        </w:rPr>
        <w:t>контроля за</w:t>
      </w:r>
      <w:proofErr w:type="gramEnd"/>
      <w:r w:rsidRPr="00C03232">
        <w:rPr>
          <w:b/>
        </w:rPr>
        <w:t xml:space="preserve"> соблюдением Правил благоустройства</w:t>
      </w:r>
    </w:p>
    <w:p w:rsidR="00C03232" w:rsidRPr="00C03232" w:rsidRDefault="00C03232" w:rsidP="00C03232">
      <w:pPr>
        <w:widowControl w:val="0"/>
        <w:suppressAutoHyphens/>
        <w:overflowPunct w:val="0"/>
        <w:autoSpaceDE w:val="0"/>
        <w:autoSpaceDN w:val="0"/>
        <w:adjustRightInd w:val="0"/>
        <w:rPr>
          <w:b/>
        </w:rPr>
      </w:pPr>
      <w:r w:rsidRPr="00C03232">
        <w:rPr>
          <w:b/>
        </w:rPr>
        <w:t>и санитарного содержания территории Подгоренского</w:t>
      </w:r>
    </w:p>
    <w:p w:rsidR="00C03232" w:rsidRPr="00C03232" w:rsidRDefault="00C03232" w:rsidP="00C03232">
      <w:pPr>
        <w:widowControl w:val="0"/>
        <w:suppressAutoHyphens/>
        <w:overflowPunct w:val="0"/>
        <w:autoSpaceDE w:val="0"/>
        <w:autoSpaceDN w:val="0"/>
        <w:adjustRightInd w:val="0"/>
        <w:rPr>
          <w:b/>
        </w:rPr>
      </w:pPr>
      <w:r w:rsidRPr="00C03232">
        <w:rPr>
          <w:b/>
        </w:rPr>
        <w:t>сельского поселения Калачеевского муниципального</w:t>
      </w:r>
    </w:p>
    <w:p w:rsidR="00C03232" w:rsidRPr="00C03232" w:rsidRDefault="00C03232" w:rsidP="00C03232">
      <w:pPr>
        <w:widowControl w:val="0"/>
        <w:suppressAutoHyphens/>
        <w:overflowPunct w:val="0"/>
        <w:autoSpaceDE w:val="0"/>
        <w:autoSpaceDN w:val="0"/>
        <w:adjustRightInd w:val="0"/>
      </w:pPr>
      <w:r w:rsidRPr="00C03232">
        <w:rPr>
          <w:b/>
        </w:rPr>
        <w:t>района Воронежской области</w:t>
      </w:r>
    </w:p>
    <w:p w:rsidR="00C03232" w:rsidRPr="00C03232" w:rsidRDefault="00C03232" w:rsidP="00C03232">
      <w:pPr>
        <w:widowControl w:val="0"/>
        <w:suppressAutoHyphens/>
        <w:overflowPunct w:val="0"/>
        <w:autoSpaceDE w:val="0"/>
        <w:autoSpaceDN w:val="0"/>
        <w:adjustRightInd w:val="0"/>
        <w:jc w:val="both"/>
        <w:rPr>
          <w:b/>
        </w:rPr>
      </w:pPr>
    </w:p>
    <w:p w:rsidR="00C03232" w:rsidRPr="00C03232" w:rsidRDefault="00C03232" w:rsidP="00C03232">
      <w:pPr>
        <w:widowControl w:val="0"/>
        <w:suppressAutoHyphens/>
        <w:overflowPunct w:val="0"/>
        <w:autoSpaceDE w:val="0"/>
        <w:autoSpaceDN w:val="0"/>
        <w:adjustRightInd w:val="0"/>
        <w:jc w:val="both"/>
      </w:pPr>
    </w:p>
    <w:p w:rsidR="00C03232" w:rsidRPr="00C03232" w:rsidRDefault="00C03232" w:rsidP="00C03232">
      <w:pPr>
        <w:widowControl w:val="0"/>
        <w:suppressAutoHyphens/>
        <w:overflowPunct w:val="0"/>
        <w:autoSpaceDE w:val="0"/>
        <w:autoSpaceDN w:val="0"/>
        <w:adjustRightInd w:val="0"/>
        <w:ind w:right="-1" w:firstLine="567"/>
        <w:jc w:val="both"/>
        <w:rPr>
          <w:rFonts w:eastAsia="Calibri"/>
          <w:b/>
        </w:rPr>
      </w:pPr>
      <w:r w:rsidRPr="00C03232">
        <w:rPr>
          <w:rFonts w:eastAsia="Calibri"/>
        </w:rPr>
        <w:t xml:space="preserve">В соответствии с Федеральным законом от 06.10.2003 г. №131 ФЗ «Об общих принципах организации местного самоуправления в Российской Федерации», Уставом Подгоренского сельского поселения, администрация Подгоренского сельского поселения Калачеевского муниципального района Воронежской области  </w:t>
      </w:r>
      <w:proofErr w:type="gramStart"/>
      <w:r w:rsidRPr="00C03232">
        <w:rPr>
          <w:rFonts w:eastAsia="Calibri"/>
          <w:b/>
        </w:rPr>
        <w:t>п</w:t>
      </w:r>
      <w:proofErr w:type="gramEnd"/>
      <w:r w:rsidRPr="00C03232">
        <w:rPr>
          <w:rFonts w:eastAsia="Calibri"/>
          <w:b/>
        </w:rPr>
        <w:t xml:space="preserve"> о с т а н о в л я е т :</w:t>
      </w:r>
    </w:p>
    <w:p w:rsidR="00C03232" w:rsidRPr="00C03232" w:rsidRDefault="00C03232" w:rsidP="00C03232">
      <w:pPr>
        <w:widowControl w:val="0"/>
        <w:suppressAutoHyphens/>
        <w:overflowPunct w:val="0"/>
        <w:autoSpaceDE w:val="0"/>
        <w:autoSpaceDN w:val="0"/>
        <w:adjustRightInd w:val="0"/>
        <w:ind w:right="-1" w:firstLine="567"/>
        <w:jc w:val="both"/>
        <w:rPr>
          <w:rFonts w:eastAsia="Calibri"/>
        </w:rPr>
      </w:pPr>
    </w:p>
    <w:p w:rsidR="00C03232" w:rsidRPr="00C03232" w:rsidRDefault="00C03232" w:rsidP="00C03232">
      <w:pPr>
        <w:widowControl w:val="0"/>
        <w:numPr>
          <w:ilvl w:val="0"/>
          <w:numId w:val="36"/>
        </w:numPr>
        <w:suppressAutoHyphens/>
        <w:overflowPunct w:val="0"/>
        <w:autoSpaceDE w:val="0"/>
        <w:autoSpaceDN w:val="0"/>
        <w:adjustRightInd w:val="0"/>
        <w:ind w:left="0" w:right="-1" w:firstLine="567"/>
        <w:contextualSpacing/>
        <w:jc w:val="both"/>
        <w:rPr>
          <w:rFonts w:eastAsia="Calibri"/>
          <w:lang w:eastAsia="en-US"/>
        </w:rPr>
      </w:pPr>
      <w:r w:rsidRPr="00C03232">
        <w:rPr>
          <w:rFonts w:eastAsia="Calibri"/>
          <w:lang w:eastAsia="en-US"/>
        </w:rPr>
        <w:t xml:space="preserve">Утвердить Порядок осуществления </w:t>
      </w:r>
      <w:proofErr w:type="gramStart"/>
      <w:r w:rsidRPr="00C03232">
        <w:rPr>
          <w:rFonts w:eastAsia="Calibri"/>
          <w:lang w:eastAsia="en-US"/>
        </w:rPr>
        <w:t>контроля за</w:t>
      </w:r>
      <w:proofErr w:type="gramEnd"/>
      <w:r w:rsidRPr="00C03232">
        <w:rPr>
          <w:rFonts w:eastAsia="Calibri"/>
          <w:lang w:eastAsia="en-US"/>
        </w:rPr>
        <w:t xml:space="preserve"> соблюдением Правил благоустройства и санитарного содержания территории Подгоренского сельского поселения Калачеевского муниципального района Воронежской области в соответствии с приложением к настоящему постановлению.</w:t>
      </w:r>
    </w:p>
    <w:p w:rsidR="00C03232" w:rsidRPr="00C03232" w:rsidRDefault="00C03232" w:rsidP="00C03232">
      <w:pPr>
        <w:widowControl w:val="0"/>
        <w:numPr>
          <w:ilvl w:val="0"/>
          <w:numId w:val="36"/>
        </w:numPr>
        <w:suppressAutoHyphens/>
        <w:overflowPunct w:val="0"/>
        <w:autoSpaceDE w:val="0"/>
        <w:autoSpaceDN w:val="0"/>
        <w:adjustRightInd w:val="0"/>
        <w:ind w:left="0" w:right="-1" w:firstLine="567"/>
        <w:contextualSpacing/>
        <w:jc w:val="both"/>
        <w:rPr>
          <w:rFonts w:eastAsia="Calibri"/>
          <w:lang w:eastAsia="en-US"/>
        </w:rPr>
      </w:pPr>
      <w:r w:rsidRPr="00C03232">
        <w:rPr>
          <w:rFonts w:eastAsia="Calibri"/>
          <w:lang w:eastAsia="en-US"/>
        </w:rPr>
        <w:t>Настоящее постановление подлежит опубликованию в Вестнике муниципальных правовых актов Подгоренского сельского поселения Калачеевского муниципального района Воронежской области.</w:t>
      </w:r>
    </w:p>
    <w:p w:rsidR="00C03232" w:rsidRPr="00C03232" w:rsidRDefault="00C03232" w:rsidP="00C03232">
      <w:pPr>
        <w:widowControl w:val="0"/>
        <w:numPr>
          <w:ilvl w:val="0"/>
          <w:numId w:val="36"/>
        </w:numPr>
        <w:suppressAutoHyphens/>
        <w:overflowPunct w:val="0"/>
        <w:autoSpaceDE w:val="0"/>
        <w:autoSpaceDN w:val="0"/>
        <w:adjustRightInd w:val="0"/>
        <w:ind w:left="0" w:right="-1" w:firstLine="567"/>
        <w:contextualSpacing/>
        <w:jc w:val="both"/>
        <w:rPr>
          <w:rFonts w:eastAsia="Calibri"/>
          <w:lang w:eastAsia="en-US"/>
        </w:rPr>
      </w:pPr>
      <w:proofErr w:type="gramStart"/>
      <w:r w:rsidRPr="00C03232">
        <w:rPr>
          <w:rFonts w:eastAsia="Calibri"/>
          <w:lang w:eastAsia="en-US"/>
        </w:rPr>
        <w:t>Контроль за</w:t>
      </w:r>
      <w:proofErr w:type="gramEnd"/>
      <w:r w:rsidRPr="00C03232">
        <w:rPr>
          <w:rFonts w:eastAsia="Calibri"/>
          <w:lang w:eastAsia="en-US"/>
        </w:rPr>
        <w:t xml:space="preserve"> исполнением настоящего постановления оставляю за собой.</w:t>
      </w:r>
    </w:p>
    <w:p w:rsidR="00C03232" w:rsidRPr="00C03232" w:rsidRDefault="00C03232" w:rsidP="00C03232">
      <w:pPr>
        <w:widowControl w:val="0"/>
        <w:autoSpaceDE w:val="0"/>
        <w:autoSpaceDN w:val="0"/>
        <w:adjustRightInd w:val="0"/>
        <w:ind w:left="567" w:right="-1"/>
        <w:contextualSpacing/>
        <w:jc w:val="both"/>
        <w:rPr>
          <w:rFonts w:eastAsia="Calibri"/>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b/>
          <w:lang w:eastAsia="en-US"/>
        </w:rPr>
      </w:pPr>
    </w:p>
    <w:p w:rsidR="00C03232" w:rsidRPr="00C03232" w:rsidRDefault="00C03232" w:rsidP="00C03232">
      <w:pPr>
        <w:widowControl w:val="0"/>
        <w:autoSpaceDE w:val="0"/>
        <w:autoSpaceDN w:val="0"/>
        <w:adjustRightInd w:val="0"/>
        <w:ind w:right="-1" w:firstLine="567"/>
        <w:contextualSpacing/>
        <w:jc w:val="both"/>
        <w:rPr>
          <w:rFonts w:eastAsia="Calibri"/>
          <w:b/>
          <w:lang w:eastAsia="en-US"/>
        </w:rPr>
      </w:pPr>
      <w:r w:rsidRPr="00C03232">
        <w:rPr>
          <w:rFonts w:eastAsia="Calibri"/>
          <w:b/>
          <w:lang w:eastAsia="en-US"/>
        </w:rPr>
        <w:t>Глава Подгоренского</w:t>
      </w:r>
    </w:p>
    <w:p w:rsidR="00C03232" w:rsidRPr="00C03232" w:rsidRDefault="00C03232" w:rsidP="00C03232">
      <w:pPr>
        <w:widowControl w:val="0"/>
        <w:autoSpaceDE w:val="0"/>
        <w:autoSpaceDN w:val="0"/>
        <w:adjustRightInd w:val="0"/>
        <w:ind w:right="-1" w:firstLine="567"/>
        <w:contextualSpacing/>
        <w:jc w:val="both"/>
        <w:rPr>
          <w:rFonts w:eastAsiaTheme="minorHAnsi"/>
          <w:b/>
          <w:lang w:eastAsia="en-US"/>
        </w:rPr>
      </w:pPr>
      <w:r w:rsidRPr="00C03232">
        <w:rPr>
          <w:rFonts w:eastAsia="Calibri"/>
          <w:b/>
          <w:lang w:eastAsia="en-US"/>
        </w:rPr>
        <w:t xml:space="preserve"> сельского поселения                                                   С.Н. Комарова</w:t>
      </w: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jc w:val="right"/>
      </w:pPr>
      <w:r w:rsidRPr="00C03232">
        <w:lastRenderedPageBreak/>
        <w:t>Приложение</w:t>
      </w:r>
    </w:p>
    <w:p w:rsidR="00C03232" w:rsidRPr="00C03232" w:rsidRDefault="00C03232" w:rsidP="00C03232">
      <w:pPr>
        <w:widowControl w:val="0"/>
        <w:suppressAutoHyphens/>
        <w:overflowPunct w:val="0"/>
        <w:autoSpaceDE w:val="0"/>
        <w:autoSpaceDN w:val="0"/>
        <w:adjustRightInd w:val="0"/>
        <w:jc w:val="right"/>
      </w:pPr>
      <w:r w:rsidRPr="00C03232">
        <w:t>к постановлению администрации</w:t>
      </w:r>
    </w:p>
    <w:p w:rsidR="00C03232" w:rsidRPr="00C03232" w:rsidRDefault="00C03232" w:rsidP="00C03232">
      <w:pPr>
        <w:widowControl w:val="0"/>
        <w:suppressAutoHyphens/>
        <w:overflowPunct w:val="0"/>
        <w:autoSpaceDE w:val="0"/>
        <w:autoSpaceDN w:val="0"/>
        <w:adjustRightInd w:val="0"/>
        <w:jc w:val="right"/>
      </w:pPr>
      <w:r w:rsidRPr="00C03232">
        <w:t>Подгоренского сельского поселения</w:t>
      </w:r>
    </w:p>
    <w:p w:rsidR="00C03232" w:rsidRPr="00C03232" w:rsidRDefault="00C03232" w:rsidP="00C03232">
      <w:pPr>
        <w:widowControl w:val="0"/>
        <w:suppressAutoHyphens/>
        <w:overflowPunct w:val="0"/>
        <w:autoSpaceDE w:val="0"/>
        <w:autoSpaceDN w:val="0"/>
        <w:adjustRightInd w:val="0"/>
        <w:jc w:val="right"/>
      </w:pPr>
      <w:r w:rsidRPr="00C03232">
        <w:t>Калачеевского муниципального района</w:t>
      </w:r>
    </w:p>
    <w:p w:rsidR="00C03232" w:rsidRPr="00C03232" w:rsidRDefault="00C03232" w:rsidP="00C03232">
      <w:pPr>
        <w:widowControl w:val="0"/>
        <w:suppressAutoHyphens/>
        <w:overflowPunct w:val="0"/>
        <w:autoSpaceDE w:val="0"/>
        <w:autoSpaceDN w:val="0"/>
        <w:adjustRightInd w:val="0"/>
        <w:jc w:val="right"/>
      </w:pPr>
      <w:r w:rsidRPr="00C03232">
        <w:t>Воронежской области</w:t>
      </w:r>
    </w:p>
    <w:p w:rsidR="00C03232" w:rsidRPr="00C03232" w:rsidRDefault="00C03232" w:rsidP="00C03232">
      <w:pPr>
        <w:widowControl w:val="0"/>
        <w:suppressAutoHyphens/>
        <w:overflowPunct w:val="0"/>
        <w:autoSpaceDE w:val="0"/>
        <w:autoSpaceDN w:val="0"/>
        <w:adjustRightInd w:val="0"/>
        <w:jc w:val="right"/>
      </w:pPr>
      <w:r w:rsidRPr="00C03232">
        <w:t>№23 от 12.05.2015 г.</w:t>
      </w: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center"/>
        <w:rPr>
          <w:b/>
        </w:rPr>
      </w:pPr>
      <w:r w:rsidRPr="00C03232">
        <w:rPr>
          <w:b/>
        </w:rPr>
        <w:t>Порядок</w:t>
      </w:r>
    </w:p>
    <w:p w:rsidR="00C03232" w:rsidRPr="00C03232" w:rsidRDefault="00C03232" w:rsidP="00C03232">
      <w:pPr>
        <w:widowControl w:val="0"/>
        <w:suppressAutoHyphens/>
        <w:overflowPunct w:val="0"/>
        <w:autoSpaceDE w:val="0"/>
        <w:autoSpaceDN w:val="0"/>
        <w:adjustRightInd w:val="0"/>
        <w:jc w:val="center"/>
        <w:rPr>
          <w:b/>
        </w:rPr>
      </w:pPr>
      <w:r w:rsidRPr="00C03232">
        <w:rPr>
          <w:b/>
        </w:rPr>
        <w:t xml:space="preserve">осуществления </w:t>
      </w:r>
      <w:proofErr w:type="gramStart"/>
      <w:r w:rsidRPr="00C03232">
        <w:rPr>
          <w:b/>
        </w:rPr>
        <w:t>контроля  за</w:t>
      </w:r>
      <w:proofErr w:type="gramEnd"/>
      <w:r w:rsidRPr="00C03232">
        <w:rPr>
          <w:b/>
        </w:rPr>
        <w:t xml:space="preserve"> соблюдением Правил благоустройства и санитарного содержания территории Подгоренского сельского поселения</w:t>
      </w:r>
    </w:p>
    <w:p w:rsidR="00C03232" w:rsidRPr="00C03232" w:rsidRDefault="00C03232" w:rsidP="00C03232">
      <w:pPr>
        <w:widowControl w:val="0"/>
        <w:suppressAutoHyphens/>
        <w:overflowPunct w:val="0"/>
        <w:autoSpaceDE w:val="0"/>
        <w:autoSpaceDN w:val="0"/>
        <w:adjustRightInd w:val="0"/>
        <w:jc w:val="center"/>
        <w:rPr>
          <w:b/>
        </w:rPr>
      </w:pPr>
      <w:r w:rsidRPr="00C03232">
        <w:rPr>
          <w:b/>
        </w:rPr>
        <w:t>Калачеевского муниципального района Воронежской области</w:t>
      </w:r>
    </w:p>
    <w:p w:rsidR="00C03232" w:rsidRPr="00C03232" w:rsidRDefault="00C03232" w:rsidP="00C03232">
      <w:pPr>
        <w:widowControl w:val="0"/>
        <w:suppressAutoHyphens/>
        <w:overflowPunct w:val="0"/>
        <w:autoSpaceDE w:val="0"/>
        <w:autoSpaceDN w:val="0"/>
        <w:adjustRightInd w:val="0"/>
        <w:jc w:val="center"/>
        <w:rPr>
          <w:b/>
        </w:rPr>
      </w:pPr>
    </w:p>
    <w:p w:rsidR="00C03232" w:rsidRPr="00C03232" w:rsidRDefault="00C03232" w:rsidP="00C03232">
      <w:pPr>
        <w:widowControl w:val="0"/>
        <w:suppressAutoHyphens/>
        <w:overflowPunct w:val="0"/>
        <w:autoSpaceDE w:val="0"/>
        <w:autoSpaceDN w:val="0"/>
        <w:adjustRightInd w:val="0"/>
        <w:jc w:val="both"/>
      </w:pPr>
      <w:r w:rsidRPr="00C03232">
        <w:t xml:space="preserve">         1. </w:t>
      </w:r>
      <w:proofErr w:type="gramStart"/>
      <w:r w:rsidRPr="00C03232">
        <w:t>Порядок осуществления контроля за соблюдением Правил благоустройства и санитарного содержания территории Подгоренского сельского поселения Калачеевского муниципального района Воронежской области (далее - Порядок) разработан в целях организации осуществления муниципального контроля за соблюдением Правил благоустройства и санитарного содержания территории  Подгоренского сельского поселения Калачеевского муниципального района Воронежской области  (далее - Правил благоустройства), утвержденных решением Совета народных депутатов Подгоренского сельского поселения Калачеевского муниципального района Воронежской области</w:t>
      </w:r>
      <w:proofErr w:type="gramEnd"/>
      <w:r w:rsidRPr="00C03232">
        <w:t xml:space="preserve"> от 21.05.2010 г. №27, физическими лицами, индивидуальными предпринимателями без образования юридического лица, юридическими лицами,  независимо от их организационно-правовых форм, регламентации проведения  такого контроля, проведения мониторинга его эффективности. </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xml:space="preserve">2.  Полномочия по осуществлению </w:t>
      </w:r>
      <w:proofErr w:type="gramStart"/>
      <w:r w:rsidRPr="00C03232">
        <w:t>контроля за</w:t>
      </w:r>
      <w:proofErr w:type="gramEnd"/>
      <w:r w:rsidRPr="00C03232">
        <w:t xml:space="preserve"> соблюдением Правил благоустройства территории Подгоренского сельского поселения  выполняют сотрудники администраций Подгоренского сельского поселения Калачеевского муниципального района Воронежской области, ответственные за исполнение полномочий по благоустройству территорий поселений, на основании должностных инструкций.</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xml:space="preserve">3. </w:t>
      </w:r>
      <w:proofErr w:type="gramStart"/>
      <w:r w:rsidRPr="00C03232">
        <w:t xml:space="preserve">Контроль за соблюдением Правил благоустройства территории Подгоренского сельского поселения Калачеевского муниципального района Воронежской области осуществляется в форме постоянного мониторинга территории, фиксации нарушений Правил благоустройства, установленных в ходе такого мониторинга, выдачи предписаний об устранении нарушений Правил благоустройства, установления факта исполнения или неисполнения предписания и организации мер по привлечению лиц, не исполнивших предписание, к ответственности в установленном законом порядке. </w:t>
      </w:r>
      <w:proofErr w:type="gramEnd"/>
    </w:p>
    <w:p w:rsidR="00C03232" w:rsidRPr="00C03232" w:rsidRDefault="00C03232" w:rsidP="00C03232">
      <w:pPr>
        <w:widowControl w:val="0"/>
        <w:suppressAutoHyphens/>
        <w:overflowPunct w:val="0"/>
        <w:autoSpaceDE w:val="0"/>
        <w:autoSpaceDN w:val="0"/>
        <w:adjustRightInd w:val="0"/>
        <w:spacing w:before="120"/>
        <w:ind w:firstLine="539"/>
        <w:jc w:val="both"/>
      </w:pPr>
      <w:r w:rsidRPr="00C03232">
        <w:t xml:space="preserve">4. В случае </w:t>
      </w:r>
      <w:proofErr w:type="gramStart"/>
      <w:r w:rsidRPr="00C03232">
        <w:t>выявления нарушения Правил благоустройства территории Подгоренского сельского поселения</w:t>
      </w:r>
      <w:proofErr w:type="gramEnd"/>
      <w:r w:rsidRPr="00C03232">
        <w:t xml:space="preserve"> Калачеевского муниципального района составляется акт выявления нарушения Правил благоустройства и санитарного содержания территории Подгоренского сельского поселения Калачеевского муниципального района Воронежской области  (далее – акт) (приложение 1 к настоящему Порядку).</w:t>
      </w:r>
    </w:p>
    <w:p w:rsidR="00C03232" w:rsidRPr="00C03232" w:rsidRDefault="00C03232" w:rsidP="00C03232">
      <w:pPr>
        <w:widowControl w:val="0"/>
        <w:suppressAutoHyphens/>
        <w:overflowPunct w:val="0"/>
        <w:autoSpaceDE w:val="0"/>
        <w:autoSpaceDN w:val="0"/>
        <w:adjustRightInd w:val="0"/>
        <w:spacing w:before="120"/>
        <w:ind w:firstLine="539"/>
        <w:jc w:val="both"/>
      </w:pPr>
      <w:r w:rsidRPr="00C03232">
        <w:t xml:space="preserve">В целях </w:t>
      </w:r>
      <w:proofErr w:type="gramStart"/>
      <w:r w:rsidRPr="00C03232">
        <w:t>подтверждения нарушения Правил благоустройства территории Подгоренского сельского поселения</w:t>
      </w:r>
      <w:proofErr w:type="gramEnd"/>
      <w:r w:rsidRPr="00C03232">
        <w:t xml:space="preserve"> Калачеевского муниципального района к акту прилагаются:</w:t>
      </w:r>
    </w:p>
    <w:p w:rsidR="00C03232" w:rsidRPr="00C03232" w:rsidRDefault="00C03232" w:rsidP="00C03232">
      <w:pPr>
        <w:widowControl w:val="0"/>
        <w:suppressAutoHyphens/>
        <w:overflowPunct w:val="0"/>
        <w:autoSpaceDE w:val="0"/>
        <w:autoSpaceDN w:val="0"/>
        <w:adjustRightInd w:val="0"/>
        <w:spacing w:before="120"/>
        <w:ind w:firstLine="539"/>
        <w:jc w:val="both"/>
      </w:pPr>
      <w:r w:rsidRPr="00C03232">
        <w:t>- фотоматериалы</w:t>
      </w:r>
    </w:p>
    <w:p w:rsidR="00C03232" w:rsidRPr="00C03232" w:rsidRDefault="00C03232" w:rsidP="00C03232">
      <w:pPr>
        <w:widowControl w:val="0"/>
        <w:suppressAutoHyphens/>
        <w:overflowPunct w:val="0"/>
        <w:autoSpaceDE w:val="0"/>
        <w:autoSpaceDN w:val="0"/>
        <w:adjustRightInd w:val="0"/>
        <w:spacing w:before="120"/>
        <w:ind w:firstLine="539"/>
        <w:jc w:val="both"/>
      </w:pPr>
      <w:r w:rsidRPr="00C03232">
        <w:t>- копия выданного предписания об устранении нарушения</w:t>
      </w:r>
    </w:p>
    <w:p w:rsidR="00C03232" w:rsidRPr="00C03232" w:rsidRDefault="00C03232" w:rsidP="00C03232">
      <w:pPr>
        <w:widowControl w:val="0"/>
        <w:suppressAutoHyphens/>
        <w:overflowPunct w:val="0"/>
        <w:autoSpaceDE w:val="0"/>
        <w:autoSpaceDN w:val="0"/>
        <w:adjustRightInd w:val="0"/>
        <w:spacing w:before="120"/>
        <w:ind w:firstLine="539"/>
        <w:jc w:val="both"/>
      </w:pPr>
      <w:r w:rsidRPr="00C03232">
        <w:t>- иная информация, подтверждающая наличие нарушения.</w:t>
      </w:r>
    </w:p>
    <w:p w:rsidR="00C03232" w:rsidRPr="00C03232" w:rsidRDefault="00C03232" w:rsidP="00C03232">
      <w:pPr>
        <w:widowControl w:val="0"/>
        <w:suppressAutoHyphens/>
        <w:overflowPunct w:val="0"/>
        <w:autoSpaceDE w:val="0"/>
        <w:autoSpaceDN w:val="0"/>
        <w:adjustRightInd w:val="0"/>
        <w:spacing w:before="120"/>
        <w:jc w:val="both"/>
      </w:pPr>
      <w:r w:rsidRPr="00C03232">
        <w:t xml:space="preserve">        5. Сотрудник администрации Подгоренского сельского поселения Калачеевского муниципального района, составивший акт выявления нарушения Правил благоустройства, </w:t>
      </w:r>
      <w:r w:rsidRPr="00C03232">
        <w:lastRenderedPageBreak/>
        <w:t>принимает меры к установлению лица, совершившего нарушение, и выдает ему предписание об устранении нарушений Правил благоустройства территории Подгоренского сельского поселения (приложение 2 к настоящему Порядку), в котором устанавливается срок исполнения предписания. Предписание составляется в двух экземплярах, один из которых вручается нарушителю, второй остаётся у сотрудника администрации Подгоренского сельского поселения и прилагается к акту.</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xml:space="preserve">Предписание вручается лицу, допустившему нарушение (его представителю), о чем делается пометка в Предписании об устранении нарушений Правил благоустройства. В случае невозможности вручения предписания лицу, допустившему нарушение, (его представителю), предписание с копией акта направляется нарушителю по почте заказным письмом с уведомлением о вручении.   </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xml:space="preserve">6.  При оформлении предписания устанавливается разумный срок, необходимый для устранения нарушения с момента вручения предписания. </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При выявлении нарушений, связанных:</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с уборкой территории - срок устранения нарушения устанавливается до пяти суток;</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с ненадлежащим содержанием конструктивных элементов зданий, сооружений, ограждений - срок устранения нарушения устанавливается от трех суток до одного месяца;</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с не очисткой крыш зданий от снега и наледи - срок устранения нарушения устанавливается от одного часа до одних суток.</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7. По истечении срока, установленного в предписании, в акте делается пометка об исполнении (</w:t>
      </w:r>
      <w:proofErr w:type="gramStart"/>
      <w:r w:rsidRPr="00C03232">
        <w:t xml:space="preserve">неисполнении) </w:t>
      </w:r>
      <w:proofErr w:type="gramEnd"/>
      <w:r w:rsidRPr="00C03232">
        <w:t xml:space="preserve">предписания, производится повторная </w:t>
      </w:r>
      <w:proofErr w:type="spellStart"/>
      <w:r w:rsidRPr="00C03232">
        <w:t>фотофиксация</w:t>
      </w:r>
      <w:proofErr w:type="spellEnd"/>
      <w:r w:rsidRPr="00C03232">
        <w:t xml:space="preserve"> (на фотоснимках должен присутствовать штамп даты). </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xml:space="preserve">     В случае неисполнения предписания указанные материалы сопроводительным письмом на бланке администрации Подгоренского сельского поселения Калачеевского муниципального района Воронежской области в течение трёх дней передаются на рассмотрение по подведомственности в административную комиссию администрации Калачеевского муниципального района Воронежской области.</w:t>
      </w:r>
    </w:p>
    <w:p w:rsidR="00C03232" w:rsidRPr="00C03232" w:rsidRDefault="00C03232" w:rsidP="00C03232">
      <w:pPr>
        <w:widowControl w:val="0"/>
        <w:suppressAutoHyphens/>
        <w:overflowPunct w:val="0"/>
        <w:autoSpaceDE w:val="0"/>
        <w:autoSpaceDN w:val="0"/>
        <w:adjustRightInd w:val="0"/>
        <w:spacing w:before="120"/>
        <w:ind w:firstLine="540"/>
        <w:jc w:val="both"/>
      </w:pPr>
      <w:r w:rsidRPr="00C03232">
        <w:t xml:space="preserve">8. Учет выявленных нарушений осуществляется путем ведения </w:t>
      </w:r>
      <w:proofErr w:type="gramStart"/>
      <w:r w:rsidRPr="00C03232">
        <w:t>журнала выявленных нарушений Правил благоустройства территории Подгоренского сельского поселения</w:t>
      </w:r>
      <w:proofErr w:type="gramEnd"/>
      <w:r w:rsidRPr="00C03232">
        <w:t xml:space="preserve"> Калачеевского муниципального района (приложение 3 к настоящему Порядку), хранения всех относящихся к проведению контроля документов (в том числе копий актов, копий предписаний, почтовых уведомлений и др.).</w:t>
      </w:r>
    </w:p>
    <w:p w:rsidR="00C03232" w:rsidRPr="00C03232" w:rsidRDefault="00C03232" w:rsidP="00C03232">
      <w:pPr>
        <w:widowControl w:val="0"/>
        <w:suppressAutoHyphens/>
        <w:overflowPunct w:val="0"/>
        <w:autoSpaceDE w:val="0"/>
        <w:autoSpaceDN w:val="0"/>
        <w:adjustRightInd w:val="0"/>
        <w:spacing w:before="120"/>
        <w:ind w:firstLine="540"/>
        <w:jc w:val="both"/>
        <w:rPr>
          <w:b/>
        </w:rPr>
      </w:pPr>
    </w:p>
    <w:p w:rsidR="00C03232" w:rsidRPr="00C03232" w:rsidRDefault="00C03232" w:rsidP="00C03232">
      <w:pPr>
        <w:widowControl w:val="0"/>
        <w:suppressAutoHyphens/>
        <w:overflowPunct w:val="0"/>
        <w:autoSpaceDE w:val="0"/>
        <w:autoSpaceDN w:val="0"/>
        <w:adjustRightInd w:val="0"/>
        <w:spacing w:before="120"/>
        <w:ind w:firstLine="540"/>
        <w:jc w:val="both"/>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jc w:val="right"/>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jc w:val="right"/>
        <w:rPr>
          <w:szCs w:val="20"/>
        </w:rPr>
      </w:pP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lastRenderedPageBreak/>
        <w:t xml:space="preserve">Приложение 1 </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к Порядку осуществления контроля</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за соблюдением Правил благоустройства</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территории Подгоренского сельского поселения</w:t>
      </w:r>
    </w:p>
    <w:p w:rsidR="00C03232" w:rsidRPr="00C03232" w:rsidRDefault="00C03232" w:rsidP="00C03232">
      <w:pPr>
        <w:widowControl w:val="0"/>
        <w:suppressAutoHyphens/>
        <w:overflowPunct w:val="0"/>
        <w:autoSpaceDE w:val="0"/>
        <w:autoSpaceDN w:val="0"/>
        <w:adjustRightInd w:val="0"/>
        <w:jc w:val="right"/>
      </w:pPr>
      <w:r w:rsidRPr="00C03232">
        <w:rPr>
          <w:szCs w:val="20"/>
        </w:rPr>
        <w:t xml:space="preserve"> Калачеевского муниципального района</w:t>
      </w:r>
    </w:p>
    <w:p w:rsidR="00C03232" w:rsidRPr="00C03232" w:rsidRDefault="00C03232" w:rsidP="00C03232">
      <w:pPr>
        <w:widowControl w:val="0"/>
        <w:autoSpaceDE w:val="0"/>
        <w:autoSpaceDN w:val="0"/>
        <w:adjustRightInd w:val="0"/>
        <w:jc w:val="right"/>
      </w:pPr>
    </w:p>
    <w:p w:rsidR="00C03232" w:rsidRPr="00C03232" w:rsidRDefault="00C03232" w:rsidP="00C03232">
      <w:pPr>
        <w:widowControl w:val="0"/>
        <w:autoSpaceDE w:val="0"/>
        <w:autoSpaceDN w:val="0"/>
        <w:adjustRightInd w:val="0"/>
      </w:pPr>
    </w:p>
    <w:p w:rsidR="00C03232" w:rsidRPr="00C03232" w:rsidRDefault="00C03232" w:rsidP="00C03232">
      <w:pPr>
        <w:widowControl w:val="0"/>
        <w:suppressAutoHyphens/>
        <w:overflowPunct w:val="0"/>
        <w:autoSpaceDE w:val="0"/>
        <w:autoSpaceDN w:val="0"/>
        <w:adjustRightInd w:val="0"/>
        <w:jc w:val="center"/>
        <w:rPr>
          <w:b/>
          <w:sz w:val="32"/>
          <w:szCs w:val="32"/>
        </w:rPr>
      </w:pPr>
      <w:r w:rsidRPr="00C03232">
        <w:rPr>
          <w:b/>
          <w:sz w:val="32"/>
          <w:szCs w:val="32"/>
        </w:rPr>
        <w:t>АКТ</w:t>
      </w:r>
    </w:p>
    <w:p w:rsidR="00C03232" w:rsidRPr="00C03232" w:rsidRDefault="00C03232" w:rsidP="00C03232">
      <w:pPr>
        <w:widowControl w:val="0"/>
        <w:suppressAutoHyphens/>
        <w:overflowPunct w:val="0"/>
        <w:autoSpaceDE w:val="0"/>
        <w:autoSpaceDN w:val="0"/>
        <w:adjustRightInd w:val="0"/>
        <w:jc w:val="center"/>
        <w:rPr>
          <w:rFonts w:ascii="Courier New" w:hAnsi="Courier New" w:cs="Courier New"/>
          <w:b/>
          <w:szCs w:val="20"/>
        </w:rPr>
      </w:pPr>
      <w:r w:rsidRPr="00C03232">
        <w:rPr>
          <w:rFonts w:ascii="Courier New" w:hAnsi="Courier New" w:cs="Courier New"/>
          <w:b/>
          <w:szCs w:val="20"/>
        </w:rPr>
        <w:t>выявления нарушения правил благоустройства и санитарного содержания территории   ____________________________________________ поселения</w:t>
      </w:r>
    </w:p>
    <w:p w:rsidR="00C03232" w:rsidRPr="00C03232" w:rsidRDefault="00C03232" w:rsidP="00C03232">
      <w:pPr>
        <w:widowControl w:val="0"/>
        <w:suppressAutoHyphens/>
        <w:overflowPunct w:val="0"/>
        <w:autoSpaceDE w:val="0"/>
        <w:autoSpaceDN w:val="0"/>
        <w:adjustRightInd w:val="0"/>
        <w:jc w:val="center"/>
        <w:rPr>
          <w:b/>
          <w:szCs w:val="20"/>
        </w:rPr>
      </w:pPr>
    </w:p>
    <w:p w:rsidR="00C03232" w:rsidRPr="00C03232" w:rsidRDefault="00C03232" w:rsidP="00C03232">
      <w:pPr>
        <w:widowControl w:val="0"/>
        <w:suppressAutoHyphens/>
        <w:overflowPunct w:val="0"/>
        <w:autoSpaceDE w:val="0"/>
        <w:autoSpaceDN w:val="0"/>
        <w:adjustRightInd w:val="0"/>
        <w:jc w:val="center"/>
        <w:rPr>
          <w:rFonts w:eastAsia="Courier New"/>
          <w:b/>
          <w:bCs/>
          <w:color w:val="26282F"/>
          <w:sz w:val="26"/>
          <w:szCs w:val="26"/>
        </w:rPr>
      </w:pPr>
      <w:r w:rsidRPr="00C03232">
        <w:rPr>
          <w:b/>
          <w:szCs w:val="20"/>
        </w:rPr>
        <w:t>№ 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22"/>
          <w:szCs w:val="22"/>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"____"_____________2015г.____ч.____мин.           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r w:rsidRPr="00C03232">
        <w:rPr>
          <w:rFonts w:ascii="Courier New" w:eastAsia="Courier New" w:hAnsi="Courier New" w:cs="Courier New"/>
          <w:sz w:val="16"/>
          <w:szCs w:val="16"/>
        </w:rPr>
        <w:t xml:space="preserve">        (дата и время составления акта)</w:t>
      </w:r>
      <w:r w:rsidRPr="00C03232">
        <w:rPr>
          <w:rFonts w:ascii="Courier New" w:eastAsia="Courier New" w:hAnsi="Courier New" w:cs="Courier New"/>
          <w:sz w:val="22"/>
          <w:szCs w:val="22"/>
        </w:rPr>
        <w:t xml:space="preserve">                           </w:t>
      </w:r>
      <w:r w:rsidRPr="00C03232">
        <w:rPr>
          <w:rFonts w:ascii="Courier New" w:eastAsia="Courier New" w:hAnsi="Courier New" w:cs="Courier New"/>
          <w:sz w:val="16"/>
          <w:szCs w:val="16"/>
        </w:rPr>
        <w:t>(место составления акта)</w:t>
      </w:r>
    </w:p>
    <w:p w:rsidR="00C03232" w:rsidRPr="00C03232" w:rsidRDefault="00C03232" w:rsidP="00C03232">
      <w:pPr>
        <w:widowControl w:val="0"/>
        <w:tabs>
          <w:tab w:val="left" w:pos="0"/>
        </w:tabs>
        <w:suppressAutoHyphens/>
        <w:overflowPunct w:val="0"/>
        <w:autoSpaceDE w:val="0"/>
        <w:autoSpaceDN w:val="0"/>
        <w:adjustRightInd w:val="0"/>
        <w:ind w:firstLine="720"/>
        <w:jc w:val="center"/>
        <w:rPr>
          <w:i/>
          <w:iCs/>
          <w:color w:val="000000"/>
          <w:szCs w:val="20"/>
        </w:rPr>
      </w:pPr>
    </w:p>
    <w:p w:rsidR="00C03232" w:rsidRPr="00C03232" w:rsidRDefault="00C03232" w:rsidP="00C03232">
      <w:pPr>
        <w:widowControl w:val="0"/>
        <w:tabs>
          <w:tab w:val="left" w:pos="0"/>
        </w:tabs>
        <w:suppressAutoHyphens/>
        <w:overflowPunct w:val="0"/>
        <w:autoSpaceDE w:val="0"/>
        <w:autoSpaceDN w:val="0"/>
        <w:adjustRightInd w:val="0"/>
        <w:rPr>
          <w:i/>
          <w:iCs/>
          <w:color w:val="C5000B"/>
          <w:szCs w:val="20"/>
        </w:rPr>
      </w:pPr>
      <w:r w:rsidRPr="00C03232">
        <w:rPr>
          <w:i/>
          <w:iCs/>
          <w:color w:val="C5000B"/>
          <w:szCs w:val="20"/>
        </w:rPr>
        <w:t>_____________________________________________________________________________________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16"/>
          <w:szCs w:val="16"/>
        </w:rPr>
      </w:pPr>
      <w:r w:rsidRPr="00C03232">
        <w:rPr>
          <w:rFonts w:ascii="Courier New" w:eastAsia="Courier New" w:hAnsi="Courier New" w:cs="Courier New"/>
          <w:sz w:val="16"/>
          <w:szCs w:val="16"/>
        </w:rPr>
        <w:t>должность, фамилия, имя, отчество лица, составившего акт</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в присутствии 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22"/>
          <w:szCs w:val="22"/>
        </w:rPr>
      </w:pPr>
      <w:r w:rsidRPr="00C03232">
        <w:rPr>
          <w:rFonts w:ascii="Courier New" w:eastAsia="Courier New" w:hAnsi="Courier New" w:cs="Courier New"/>
          <w:sz w:val="16"/>
          <w:szCs w:val="16"/>
        </w:rPr>
        <w:t xml:space="preserve">              </w:t>
      </w:r>
      <w:r w:rsidRPr="00C03232">
        <w:rPr>
          <w:rFonts w:ascii="Courier New" w:hAnsi="Courier New" w:cs="Courier New"/>
          <w:sz w:val="16"/>
          <w:szCs w:val="16"/>
        </w:rPr>
        <w:t xml:space="preserve">Ф.И.О. физического лица, или Ф.И.О и должность представителя (сотрудника) </w:t>
      </w: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16"/>
          <w:szCs w:val="16"/>
        </w:rPr>
      </w:pPr>
      <w:r w:rsidRPr="00C03232">
        <w:rPr>
          <w:rFonts w:ascii="Courier New" w:hAnsi="Courier New" w:cs="Courier New"/>
          <w:sz w:val="16"/>
          <w:szCs w:val="16"/>
        </w:rPr>
        <w:t>юридического лица, совершившего нарушение</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16"/>
          <w:szCs w:val="16"/>
        </w:rPr>
      </w:pPr>
      <w:r w:rsidRPr="00C03232">
        <w:rPr>
          <w:rFonts w:ascii="Courier New" w:eastAsia="Courier New" w:hAnsi="Courier New" w:cs="Courier New"/>
          <w:sz w:val="16"/>
          <w:szCs w:val="16"/>
        </w:rPr>
        <w:t>Ф.И.О. иных лиц, присутствовавших при составлении акта</w:t>
      </w:r>
    </w:p>
    <w:p w:rsidR="00C03232" w:rsidRPr="00C03232" w:rsidRDefault="00C03232" w:rsidP="00C03232">
      <w:pPr>
        <w:widowControl w:val="0"/>
        <w:suppressAutoHyphens/>
        <w:overflowPunct w:val="0"/>
        <w:autoSpaceDE w:val="0"/>
        <w:autoSpaceDN w:val="0"/>
        <w:adjustRightInd w:val="0"/>
        <w:jc w:val="both"/>
        <w:rPr>
          <w:rFonts w:ascii="Courier New" w:hAnsi="Courier New" w:cs="Courier New"/>
          <w:sz w:val="22"/>
          <w:szCs w:val="22"/>
        </w:rPr>
      </w:pPr>
      <w:r w:rsidRPr="00C03232">
        <w:rPr>
          <w:rFonts w:ascii="Courier New" w:hAnsi="Courier New" w:cs="Courier New"/>
          <w:sz w:val="22"/>
          <w:szCs w:val="22"/>
        </w:rPr>
        <w:t>состави</w:t>
      </w:r>
      <w:proofErr w:type="gramStart"/>
      <w:r w:rsidRPr="00C03232">
        <w:rPr>
          <w:rFonts w:ascii="Courier New" w:hAnsi="Courier New" w:cs="Courier New"/>
          <w:sz w:val="22"/>
          <w:szCs w:val="22"/>
        </w:rPr>
        <w:t>л(</w:t>
      </w:r>
      <w:proofErr w:type="gramEnd"/>
      <w:r w:rsidRPr="00C03232">
        <w:rPr>
          <w:rFonts w:ascii="Courier New" w:hAnsi="Courier New" w:cs="Courier New"/>
          <w:sz w:val="22"/>
          <w:szCs w:val="22"/>
        </w:rPr>
        <w:t>а) настоящий акт выявления нарушений правил благоустройства.</w:t>
      </w:r>
    </w:p>
    <w:p w:rsidR="00C03232" w:rsidRPr="00C03232" w:rsidRDefault="00C03232" w:rsidP="00C03232">
      <w:pPr>
        <w:widowControl w:val="0"/>
        <w:suppressAutoHyphens/>
        <w:overflowPunct w:val="0"/>
        <w:autoSpaceDE w:val="0"/>
        <w:autoSpaceDN w:val="0"/>
        <w:adjustRightInd w:val="0"/>
        <w:jc w:val="both"/>
        <w:rPr>
          <w:rFonts w:ascii="Courier New" w:hAnsi="Courier New" w:cs="Courier New"/>
          <w:sz w:val="22"/>
          <w:szCs w:val="22"/>
        </w:rPr>
      </w:pPr>
    </w:p>
    <w:p w:rsidR="00C03232" w:rsidRPr="00C03232" w:rsidRDefault="00C03232" w:rsidP="00C03232">
      <w:pPr>
        <w:widowControl w:val="0"/>
        <w:suppressAutoHyphens/>
        <w:overflowPunct w:val="0"/>
        <w:autoSpaceDE w:val="0"/>
        <w:autoSpaceDN w:val="0"/>
        <w:adjustRightInd w:val="0"/>
        <w:jc w:val="both"/>
        <w:rPr>
          <w:rFonts w:ascii="Courier New" w:hAnsi="Courier New" w:cs="Courier New"/>
          <w:b/>
          <w:sz w:val="22"/>
          <w:szCs w:val="22"/>
        </w:rPr>
      </w:pPr>
      <w:r w:rsidRPr="00C03232">
        <w:rPr>
          <w:rFonts w:ascii="Courier New" w:hAnsi="Courier New" w:cs="Courier New"/>
          <w:b/>
          <w:sz w:val="22"/>
          <w:szCs w:val="22"/>
        </w:rPr>
        <w:t>В ходе мониторинга территории поселения выявлены следующие нарушения правил благоустройства и санитарного содержания территории:</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22"/>
          <w:szCs w:val="22"/>
        </w:rPr>
      </w:pPr>
      <w:r w:rsidRPr="00C03232">
        <w:rPr>
          <w:rFonts w:ascii="Courier New" w:eastAsia="Courier New" w:hAnsi="Courier New" w:cs="Courier New"/>
          <w:sz w:val="16"/>
          <w:szCs w:val="16"/>
        </w:rPr>
        <w:t xml:space="preserve">дата, время, место совершения нарушений </w:t>
      </w: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22"/>
          <w:szCs w:val="22"/>
        </w:rPr>
      </w:pPr>
      <w:r w:rsidRPr="00C03232">
        <w:rPr>
          <w:rFonts w:ascii="Courier New" w:eastAsia="Courier New" w:hAnsi="Courier New" w:cs="Courier New"/>
          <w:sz w:val="16"/>
          <w:szCs w:val="16"/>
        </w:rPr>
        <w:t>описание нарушений с указанием конкретных норм правил благоустройства</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 xml:space="preserve">_____________________________________________________________________________   </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_______________________________________________________________________________________________________________________________________________________________________________________________________________________________________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b/>
          <w:sz w:val="22"/>
          <w:szCs w:val="22"/>
        </w:rPr>
      </w:pPr>
      <w:r w:rsidRPr="00C03232">
        <w:rPr>
          <w:rFonts w:ascii="Courier New" w:eastAsia="Courier New" w:hAnsi="Courier New" w:cs="Courier New"/>
          <w:b/>
          <w:sz w:val="22"/>
          <w:szCs w:val="22"/>
        </w:rPr>
        <w:lastRenderedPageBreak/>
        <w:t xml:space="preserve">Сведения о лице, совершившем нарушение: </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16"/>
          <w:szCs w:val="16"/>
        </w:rPr>
      </w:pPr>
      <w:r w:rsidRPr="00C03232">
        <w:rPr>
          <w:rFonts w:ascii="Courier New" w:eastAsia="Courier New" w:hAnsi="Courier New" w:cs="Courier New"/>
          <w:sz w:val="16"/>
          <w:szCs w:val="16"/>
        </w:rPr>
        <w:t>Ф.И.О. (наименование юр. лица)</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Cs w:val="20"/>
        </w:rPr>
      </w:pPr>
      <w:r w:rsidRPr="00C03232">
        <w:rPr>
          <w:rFonts w:ascii="Courier New" w:eastAsia="Courier New" w:hAnsi="Courier New" w:cs="Courier New"/>
          <w:szCs w:val="20"/>
        </w:rPr>
        <w:t>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16"/>
          <w:szCs w:val="16"/>
        </w:rPr>
      </w:pPr>
      <w:r w:rsidRPr="00C03232">
        <w:rPr>
          <w:rFonts w:ascii="Courier New" w:eastAsia="Courier New" w:hAnsi="Courier New" w:cs="Courier New"/>
          <w:sz w:val="16"/>
          <w:szCs w:val="16"/>
        </w:rPr>
        <w:t>место регистрации  (юридический адрес), адрес проживания (фактическое место нахождения)</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Cs w:val="20"/>
        </w:rPr>
      </w:pPr>
      <w:r w:rsidRPr="00C03232">
        <w:rPr>
          <w:rFonts w:ascii="Courier New" w:eastAsia="Courier New" w:hAnsi="Courier New" w:cs="Courier New"/>
          <w:szCs w:val="20"/>
        </w:rPr>
        <w:t>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center"/>
        <w:rPr>
          <w:rFonts w:ascii="Courier New" w:eastAsia="Courier New" w:hAnsi="Courier New" w:cs="Courier New"/>
          <w:sz w:val="16"/>
          <w:szCs w:val="16"/>
        </w:rPr>
      </w:pPr>
      <w:r w:rsidRPr="00C03232">
        <w:rPr>
          <w:rFonts w:ascii="Courier New" w:eastAsia="Courier New" w:hAnsi="Courier New" w:cs="Courier New"/>
          <w:sz w:val="16"/>
          <w:szCs w:val="16"/>
        </w:rPr>
        <w:t>дата рождения, паспортные данные (ИНН и ОГРН индивидуального предпринимателя или юр. лица)</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Cs w:val="20"/>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b/>
          <w:sz w:val="22"/>
          <w:szCs w:val="22"/>
        </w:rPr>
      </w:pPr>
      <w:r w:rsidRPr="00C03232">
        <w:rPr>
          <w:rFonts w:ascii="Courier New" w:eastAsia="Courier New" w:hAnsi="Courier New" w:cs="Courier New"/>
          <w:b/>
          <w:sz w:val="22"/>
          <w:szCs w:val="22"/>
        </w:rPr>
        <w:t>Отметка о выдаче предписания и его исполнении (неисполнении):</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Дата выдачи предписания: _____________ дата проверки исполнения: ____________</w:t>
      </w:r>
      <w:r w:rsidRPr="00C03232">
        <w:rPr>
          <w:rFonts w:ascii="Courier New" w:eastAsia="Courier New" w:hAnsi="Courier New" w:cs="Courier New"/>
          <w:sz w:val="22"/>
          <w:szCs w:val="22"/>
        </w:rPr>
        <w:br/>
        <w:t>Сведения об исполнении: 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К акту прилагаются: _________________________________________________________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r w:rsidRPr="00C03232">
        <w:rPr>
          <w:rFonts w:ascii="Courier New" w:eastAsia="Courier New" w:hAnsi="Courier New" w:cs="Courier New"/>
          <w:sz w:val="22"/>
          <w:szCs w:val="22"/>
        </w:rPr>
        <w:t xml:space="preserve">                           </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p>
    <w:p w:rsidR="00C03232" w:rsidRPr="00C03232" w:rsidRDefault="00C03232" w:rsidP="00C03232">
      <w:pPr>
        <w:widowControl w:val="0"/>
        <w:suppressAutoHyphens/>
        <w:overflowPunct w:val="0"/>
        <w:autoSpaceDE w:val="0"/>
        <w:autoSpaceDN w:val="0"/>
        <w:adjustRightInd w:val="0"/>
        <w:spacing w:line="100" w:lineRule="atLeast"/>
        <w:rPr>
          <w:sz w:val="22"/>
          <w:szCs w:val="22"/>
        </w:rPr>
      </w:pPr>
      <w:r w:rsidRPr="00C03232">
        <w:rPr>
          <w:rFonts w:ascii="Courier New" w:hAnsi="Courier New"/>
          <w:sz w:val="22"/>
          <w:szCs w:val="22"/>
        </w:rPr>
        <w:t>Подпись лица, составившего акт:</w:t>
      </w:r>
      <w:r w:rsidRPr="00C03232">
        <w:rPr>
          <w:sz w:val="22"/>
          <w:szCs w:val="22"/>
        </w:rPr>
        <w:t xml:space="preserve"> </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22"/>
          <w:szCs w:val="22"/>
        </w:rPr>
      </w:pPr>
      <w:r w:rsidRPr="00C03232">
        <w:rPr>
          <w:rFonts w:ascii="Courier New" w:eastAsia="Courier New" w:hAnsi="Courier New" w:cs="Courier New"/>
          <w:sz w:val="22"/>
          <w:szCs w:val="22"/>
        </w:rPr>
        <w:t xml:space="preserve">                         </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b/>
          <w:bCs/>
          <w:szCs w:val="20"/>
        </w:rPr>
      </w:pPr>
      <w:r w:rsidRPr="00C03232">
        <w:rPr>
          <w:rFonts w:ascii="Courier New" w:eastAsia="Courier New" w:hAnsi="Courier New" w:cs="Courier New"/>
          <w:sz w:val="22"/>
          <w:szCs w:val="22"/>
        </w:rPr>
        <w:t xml:space="preserve">                         </w:t>
      </w:r>
      <w:r w:rsidRPr="00C03232">
        <w:rPr>
          <w:rFonts w:ascii="Courier New" w:eastAsia="Courier New" w:hAnsi="Courier New" w:cs="Courier New"/>
          <w:b/>
          <w:bCs/>
          <w:szCs w:val="20"/>
        </w:rPr>
        <w:t>_______________  _______________   /____________________/</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r w:rsidRPr="00C03232">
        <w:rPr>
          <w:rFonts w:ascii="Courier New" w:eastAsia="Courier New" w:hAnsi="Courier New" w:cs="Courier New"/>
          <w:b/>
          <w:bCs/>
          <w:sz w:val="16"/>
          <w:szCs w:val="16"/>
        </w:rPr>
        <w:t xml:space="preserve">                                  </w:t>
      </w:r>
      <w:r w:rsidRPr="00C03232">
        <w:rPr>
          <w:rFonts w:ascii="Courier New" w:eastAsia="Courier New" w:hAnsi="Courier New" w:cs="Courier New"/>
          <w:sz w:val="16"/>
          <w:szCs w:val="16"/>
        </w:rPr>
        <w:t xml:space="preserve">      (дата)               (подпись)            (фамилия, инициалы)</w:t>
      </w: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eastAsia="Courier New" w:hAnsi="Courier New" w:cs="Courier New"/>
          <w:sz w:val="16"/>
          <w:szCs w:val="16"/>
        </w:rPr>
      </w:pPr>
    </w:p>
    <w:p w:rsidR="00C03232" w:rsidRPr="00C03232" w:rsidRDefault="00C03232" w:rsidP="00C03232">
      <w:pPr>
        <w:widowControl w:val="0"/>
        <w:suppressAutoHyphens/>
        <w:overflowPunct w:val="0"/>
        <w:autoSpaceDE w:val="0"/>
        <w:autoSpaceDN w:val="0"/>
        <w:adjustRightInd w:val="0"/>
        <w:jc w:val="both"/>
        <w:rPr>
          <w:rFonts w:ascii="Courier New" w:hAnsi="Courier New"/>
          <w:b/>
          <w:bCs/>
          <w:szCs w:val="29"/>
        </w:rPr>
      </w:pPr>
    </w:p>
    <w:p w:rsidR="00C03232" w:rsidRPr="00C03232" w:rsidRDefault="00C03232" w:rsidP="00C03232">
      <w:pPr>
        <w:widowControl w:val="0"/>
        <w:suppressAutoHyphens/>
        <w:overflowPunct w:val="0"/>
        <w:autoSpaceDE w:val="0"/>
        <w:autoSpaceDN w:val="0"/>
        <w:adjustRightInd w:val="0"/>
        <w:jc w:val="right"/>
        <w:rPr>
          <w:szCs w:val="20"/>
        </w:rPr>
      </w:pPr>
      <w:r w:rsidRPr="00C03232">
        <w:lastRenderedPageBreak/>
        <w:t xml:space="preserve">                                                                                  </w:t>
      </w:r>
      <w:r w:rsidRPr="00C03232">
        <w:rPr>
          <w:szCs w:val="20"/>
        </w:rPr>
        <w:t xml:space="preserve">Приложение 2 </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к Порядку осуществления контроля</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за соблюдением Правил благоустройства</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 xml:space="preserve">территории Подгоренского сельского поселения </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Калачеевского муниципального района</w:t>
      </w:r>
    </w:p>
    <w:p w:rsidR="00C03232" w:rsidRPr="00C03232" w:rsidRDefault="00C03232" w:rsidP="00C03232">
      <w:pPr>
        <w:widowControl w:val="0"/>
        <w:autoSpaceDE w:val="0"/>
        <w:autoSpaceDN w:val="0"/>
        <w:adjustRightInd w:val="0"/>
      </w:pPr>
      <w:r w:rsidRPr="00C03232">
        <w:rPr>
          <w:sz w:val="20"/>
          <w:szCs w:val="20"/>
        </w:rPr>
        <w:t xml:space="preserve">                                                                                                                                                                  </w:t>
      </w:r>
    </w:p>
    <w:p w:rsidR="00C03232" w:rsidRPr="00C03232" w:rsidRDefault="00C03232" w:rsidP="00C03232">
      <w:pPr>
        <w:widowControl w:val="0"/>
        <w:suppressAutoHyphens/>
        <w:overflowPunct w:val="0"/>
        <w:autoSpaceDE w:val="0"/>
        <w:autoSpaceDN w:val="0"/>
        <w:adjustRightInd w:val="0"/>
        <w:ind w:firstLine="7920"/>
      </w:pPr>
      <w:r w:rsidRPr="00C03232">
        <w:t xml:space="preserve"> </w:t>
      </w:r>
    </w:p>
    <w:p w:rsidR="00C03232" w:rsidRPr="00C03232" w:rsidRDefault="00C03232" w:rsidP="00C03232">
      <w:pPr>
        <w:widowControl w:val="0"/>
        <w:suppressAutoHyphens/>
        <w:overflowPunct w:val="0"/>
        <w:autoSpaceDE w:val="0"/>
        <w:autoSpaceDN w:val="0"/>
        <w:adjustRightInd w:val="0"/>
        <w:ind w:firstLine="7920"/>
      </w:pP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 xml:space="preserve">_________________________                                                                        </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_________________________</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 xml:space="preserve">                                                                        _________________________</w:t>
      </w:r>
    </w:p>
    <w:p w:rsidR="00C03232" w:rsidRPr="00C03232" w:rsidRDefault="00C03232" w:rsidP="00C03232">
      <w:pPr>
        <w:widowControl w:val="0"/>
        <w:suppressAutoHyphens/>
        <w:overflowPunct w:val="0"/>
        <w:autoSpaceDE w:val="0"/>
        <w:autoSpaceDN w:val="0"/>
        <w:adjustRightInd w:val="0"/>
        <w:jc w:val="center"/>
        <w:rPr>
          <w:rFonts w:eastAsia="Arial CYR" w:cs="Arial CYR"/>
          <w:szCs w:val="20"/>
        </w:rPr>
      </w:pPr>
    </w:p>
    <w:p w:rsidR="00C03232" w:rsidRPr="00C03232" w:rsidRDefault="00C03232" w:rsidP="00C03232">
      <w:pPr>
        <w:widowControl w:val="0"/>
        <w:suppressAutoHyphens/>
        <w:overflowPunct w:val="0"/>
        <w:autoSpaceDE w:val="0"/>
        <w:autoSpaceDN w:val="0"/>
        <w:adjustRightInd w:val="0"/>
        <w:jc w:val="center"/>
        <w:rPr>
          <w:rFonts w:eastAsia="Arial CYR" w:cs="Arial CYR"/>
          <w:szCs w:val="20"/>
        </w:rPr>
      </w:pPr>
      <w:r w:rsidRPr="00C03232">
        <w:rPr>
          <w:rFonts w:eastAsia="Arial CYR" w:cs="Arial CYR"/>
          <w:szCs w:val="20"/>
        </w:rPr>
        <w:t>ПРЕДПИСАНИЕ</w:t>
      </w:r>
    </w:p>
    <w:p w:rsidR="00C03232" w:rsidRPr="00C03232" w:rsidRDefault="00C03232" w:rsidP="00C03232">
      <w:pPr>
        <w:widowControl w:val="0"/>
        <w:suppressAutoHyphens/>
        <w:overflowPunct w:val="0"/>
        <w:autoSpaceDE w:val="0"/>
        <w:autoSpaceDN w:val="0"/>
        <w:adjustRightInd w:val="0"/>
        <w:jc w:val="both"/>
        <w:rPr>
          <w:rFonts w:eastAsia="Arial CYR" w:cs="Arial CYR"/>
          <w:szCs w:val="20"/>
        </w:rPr>
      </w:pPr>
      <w:r w:rsidRPr="00C03232">
        <w:rPr>
          <w:rFonts w:eastAsia="Arial CYR" w:cs="Arial CYR"/>
          <w:szCs w:val="20"/>
        </w:rPr>
        <w:t xml:space="preserve">                    В соответствии с Правилами благоустройства территории ________________________________ поселения, </w:t>
      </w:r>
    </w:p>
    <w:p w:rsidR="00C03232" w:rsidRPr="00C03232" w:rsidRDefault="00C03232" w:rsidP="00C03232">
      <w:pPr>
        <w:widowControl w:val="0"/>
        <w:suppressAutoHyphens/>
        <w:overflowPunct w:val="0"/>
        <w:autoSpaceDE w:val="0"/>
        <w:autoSpaceDN w:val="0"/>
        <w:adjustRightInd w:val="0"/>
        <w:jc w:val="both"/>
        <w:rPr>
          <w:rFonts w:eastAsia="Arial CYR" w:cs="Arial CYR"/>
          <w:szCs w:val="20"/>
        </w:rPr>
      </w:pPr>
      <w:proofErr w:type="gramStart"/>
      <w:r w:rsidRPr="00C03232">
        <w:rPr>
          <w:rFonts w:eastAsia="Arial CYR" w:cs="Arial CYR"/>
          <w:szCs w:val="20"/>
        </w:rPr>
        <w:t>утвержденными</w:t>
      </w:r>
      <w:proofErr w:type="gramEnd"/>
      <w:r w:rsidRPr="00C03232">
        <w:rPr>
          <w:rFonts w:eastAsia="Arial CYR" w:cs="Arial CYR"/>
          <w:szCs w:val="20"/>
        </w:rPr>
        <w:t xml:space="preserve"> решением Совета народных депутатов _____________________  сельского поселения Калачеевского муниципального района Воронежской области: «Требования Правил обязательны для всех физических и юридических лиц».</w:t>
      </w:r>
    </w:p>
    <w:p w:rsidR="00C03232" w:rsidRPr="00C03232" w:rsidRDefault="00C03232" w:rsidP="00C03232">
      <w:pPr>
        <w:widowControl w:val="0"/>
        <w:suppressAutoHyphens/>
        <w:overflowPunct w:val="0"/>
        <w:autoSpaceDE w:val="0"/>
        <w:autoSpaceDN w:val="0"/>
        <w:adjustRightInd w:val="0"/>
        <w:rPr>
          <w:rFonts w:eastAsia="Arial CYR" w:cs="Arial CYR"/>
          <w:szCs w:val="20"/>
        </w:rPr>
      </w:pPr>
      <w:r w:rsidRPr="00C03232">
        <w:rPr>
          <w:rFonts w:eastAsia="Arial CYR" w:cs="Arial CYR"/>
          <w:szCs w:val="20"/>
        </w:rPr>
        <w:t xml:space="preserve">                     На основании вышеизложенного требуем в срок до «</w:t>
      </w:r>
      <w:r w:rsidRPr="00C03232">
        <w:rPr>
          <w:rFonts w:eastAsia="Arial CYR" w:cs="Arial CYR"/>
          <w:i/>
          <w:iCs/>
          <w:color w:val="C5000B"/>
        </w:rPr>
        <w:t>___</w:t>
      </w:r>
      <w:r w:rsidRPr="00C03232">
        <w:rPr>
          <w:rFonts w:eastAsia="Arial CYR" w:cs="Arial CYR"/>
          <w:szCs w:val="20"/>
        </w:rPr>
        <w:t>» __________________</w:t>
      </w:r>
      <w:r w:rsidRPr="00C03232">
        <w:rPr>
          <w:rFonts w:eastAsia="Arial CYR" w:cs="Arial CYR"/>
          <w:i/>
          <w:iCs/>
          <w:color w:val="C5000B"/>
        </w:rPr>
        <w:t xml:space="preserve"> </w:t>
      </w:r>
      <w:r w:rsidRPr="00C03232">
        <w:rPr>
          <w:rFonts w:eastAsia="Arial CYR" w:cs="Arial CYR"/>
          <w:szCs w:val="20"/>
        </w:rPr>
        <w:t>2015 г.</w:t>
      </w:r>
    </w:p>
    <w:p w:rsidR="00C03232" w:rsidRPr="00C03232" w:rsidRDefault="00C03232" w:rsidP="00C03232">
      <w:pPr>
        <w:widowControl w:val="0"/>
        <w:suppressAutoHyphens/>
        <w:overflowPunct w:val="0"/>
        <w:autoSpaceDE w:val="0"/>
        <w:autoSpaceDN w:val="0"/>
        <w:adjustRightInd w:val="0"/>
        <w:rPr>
          <w:rFonts w:eastAsia="Arial CYR" w:cs="Arial CYR"/>
          <w:szCs w:val="20"/>
        </w:rPr>
      </w:pPr>
      <w:r w:rsidRPr="00C03232">
        <w:rPr>
          <w:rFonts w:eastAsia="Arial CYR" w:cs="Arial CYR"/>
          <w:szCs w:val="20"/>
        </w:rPr>
        <w:t>______________________________________________________________________________________________________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rPr>
          <w:rFonts w:eastAsia="Arial CYR" w:cs="Arial CYR"/>
          <w:szCs w:val="20"/>
        </w:rPr>
      </w:pPr>
      <w:r w:rsidRPr="00C03232">
        <w:rPr>
          <w:rFonts w:eastAsia="Arial CYR" w:cs="Arial CYR"/>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3232" w:rsidRPr="00C03232" w:rsidRDefault="00C03232" w:rsidP="00C03232">
      <w:pPr>
        <w:widowControl w:val="0"/>
        <w:suppressAutoHyphens/>
        <w:overflowPunct w:val="0"/>
        <w:autoSpaceDE w:val="0"/>
        <w:autoSpaceDN w:val="0"/>
        <w:adjustRightInd w:val="0"/>
        <w:jc w:val="both"/>
        <w:rPr>
          <w:rFonts w:eastAsia="Arial CYR" w:cs="Arial CYR"/>
          <w:szCs w:val="20"/>
        </w:rPr>
      </w:pPr>
      <w:r w:rsidRPr="00C03232">
        <w:rPr>
          <w:rFonts w:eastAsia="Arial CYR" w:cs="Arial CYR"/>
          <w:szCs w:val="20"/>
        </w:rPr>
        <w:t xml:space="preserve">          В соответствии с Законом Воронежской области от 31.12.2003 г. № 74-ОЗ «Об административных правонарушениях на территории Воронежской области» нарушение вышеуказанных правил влечет за собой административную ответственность.</w:t>
      </w: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rPr>
          <w:szCs w:val="20"/>
        </w:rPr>
      </w:pPr>
      <w:r w:rsidRPr="00C03232">
        <w:rPr>
          <w:rFonts w:eastAsia="Arial CYR" w:cs="Arial CYR"/>
          <w:szCs w:val="20"/>
        </w:rPr>
        <w:t>Администрация ______________________________ поселения</w:t>
      </w:r>
      <w:r w:rsidRPr="00C03232">
        <w:rPr>
          <w:szCs w:val="20"/>
        </w:rPr>
        <w:t xml:space="preserve">        </w:t>
      </w:r>
    </w:p>
    <w:p w:rsidR="00C03232" w:rsidRPr="00C03232" w:rsidRDefault="00C03232" w:rsidP="00C03232">
      <w:pPr>
        <w:widowControl w:val="0"/>
        <w:suppressAutoHyphens/>
        <w:overflowPunct w:val="0"/>
        <w:autoSpaceDE w:val="0"/>
        <w:autoSpaceDN w:val="0"/>
        <w:adjustRightInd w:val="0"/>
        <w:rPr>
          <w:szCs w:val="20"/>
        </w:rPr>
      </w:pPr>
      <w:r w:rsidRPr="00C03232">
        <w:rPr>
          <w:szCs w:val="20"/>
        </w:rPr>
        <w:t xml:space="preserve">                                                                                </w:t>
      </w:r>
    </w:p>
    <w:p w:rsidR="00C03232" w:rsidRPr="00C03232" w:rsidRDefault="00C03232" w:rsidP="00C03232">
      <w:pPr>
        <w:widowControl w:val="0"/>
        <w:suppressAutoHyphens/>
        <w:overflowPunct w:val="0"/>
        <w:autoSpaceDE w:val="0"/>
        <w:autoSpaceDN w:val="0"/>
        <w:adjustRightInd w:val="0"/>
        <w:rPr>
          <w:szCs w:val="20"/>
        </w:rPr>
      </w:pPr>
      <w:r w:rsidRPr="00C03232">
        <w:rPr>
          <w:szCs w:val="20"/>
        </w:rPr>
        <w:t>____________________________________________________</w:t>
      </w:r>
    </w:p>
    <w:p w:rsidR="00C03232" w:rsidRPr="00C03232" w:rsidRDefault="00C03232" w:rsidP="00C03232">
      <w:pPr>
        <w:widowControl w:val="0"/>
        <w:suppressAutoHyphens/>
        <w:overflowPunct w:val="0"/>
        <w:autoSpaceDE w:val="0"/>
        <w:autoSpaceDN w:val="0"/>
        <w:adjustRightInd w:val="0"/>
        <w:rPr>
          <w:rFonts w:eastAsia="Arial CYR" w:cs="Arial CYR"/>
          <w:i/>
          <w:iCs/>
          <w:szCs w:val="20"/>
        </w:rPr>
      </w:pPr>
      <w:r w:rsidRPr="00C03232">
        <w:rPr>
          <w:rFonts w:eastAsia="Arial CYR" w:cs="Arial CYR"/>
          <w:szCs w:val="20"/>
        </w:rPr>
        <w:t xml:space="preserve">(Должность лица, выдавшего предписание, Ф.И.О., подпись)                                                                                   </w:t>
      </w:r>
      <w:r w:rsidRPr="00C03232">
        <w:rPr>
          <w:rFonts w:eastAsia="Arial CYR" w:cs="Arial CYR"/>
          <w:i/>
          <w:iCs/>
          <w:szCs w:val="20"/>
        </w:rPr>
        <w:t xml:space="preserve"> </w:t>
      </w:r>
    </w:p>
    <w:p w:rsidR="00C03232" w:rsidRPr="00C03232" w:rsidRDefault="00C03232" w:rsidP="00C03232">
      <w:pPr>
        <w:widowControl w:val="0"/>
        <w:suppressAutoHyphens/>
        <w:overflowPunct w:val="0"/>
        <w:autoSpaceDE w:val="0"/>
        <w:autoSpaceDN w:val="0"/>
        <w:adjustRightInd w:val="0"/>
        <w:rPr>
          <w:rFonts w:eastAsia="Arial CYR" w:cs="Arial CYR"/>
          <w:szCs w:val="20"/>
        </w:rPr>
      </w:pPr>
      <w:r w:rsidRPr="00C03232">
        <w:rPr>
          <w:rFonts w:eastAsia="Arial CYR" w:cs="Arial CYR"/>
          <w:szCs w:val="20"/>
        </w:rPr>
        <w:t xml:space="preserve">                                                                                                                                          </w:t>
      </w:r>
    </w:p>
    <w:p w:rsidR="00C03232" w:rsidRPr="00C03232" w:rsidRDefault="00C03232" w:rsidP="00C03232">
      <w:pPr>
        <w:widowControl w:val="0"/>
        <w:suppressAutoHyphens/>
        <w:overflowPunct w:val="0"/>
        <w:autoSpaceDE w:val="0"/>
        <w:autoSpaceDN w:val="0"/>
        <w:adjustRightInd w:val="0"/>
        <w:rPr>
          <w:i/>
          <w:iCs/>
          <w:color w:val="C5000B"/>
        </w:rPr>
      </w:pPr>
      <w:r w:rsidRPr="00C03232">
        <w:rPr>
          <w:szCs w:val="20"/>
        </w:rPr>
        <w:t xml:space="preserve">                                                        </w:t>
      </w:r>
      <w:r w:rsidRPr="00C03232">
        <w:rPr>
          <w:i/>
          <w:iCs/>
          <w:color w:val="C5000B"/>
        </w:rPr>
        <w:t xml:space="preserve">                     </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 xml:space="preserve">  _____________________                                                             _______________________________________________ </w:t>
      </w:r>
    </w:p>
    <w:p w:rsidR="00C03232" w:rsidRPr="00C03232" w:rsidRDefault="00C03232" w:rsidP="00C03232">
      <w:pPr>
        <w:widowControl w:val="0"/>
        <w:suppressAutoHyphens/>
        <w:overflowPunct w:val="0"/>
        <w:autoSpaceDE w:val="0"/>
        <w:autoSpaceDN w:val="0"/>
        <w:adjustRightInd w:val="0"/>
        <w:rPr>
          <w:rFonts w:eastAsia="Arial CYR" w:cs="Arial CYR"/>
          <w:szCs w:val="20"/>
        </w:rPr>
      </w:pPr>
      <w:r w:rsidRPr="00C03232">
        <w:rPr>
          <w:rFonts w:eastAsia="Arial CYR" w:cs="Arial CYR"/>
          <w:szCs w:val="20"/>
        </w:rPr>
        <w:t xml:space="preserve">             (дата вручения)                                                                           (Ф.И.О., подпись лица, получившего предписание)</w:t>
      </w:r>
    </w:p>
    <w:p w:rsidR="00C03232" w:rsidRPr="00C03232" w:rsidRDefault="00C03232" w:rsidP="00C03232">
      <w:pPr>
        <w:widowControl w:val="0"/>
        <w:suppressAutoHyphens/>
        <w:overflowPunct w:val="0"/>
        <w:autoSpaceDE w:val="0"/>
        <w:autoSpaceDN w:val="0"/>
        <w:adjustRightInd w:val="0"/>
        <w:jc w:val="right"/>
        <w:rPr>
          <w:szCs w:val="20"/>
        </w:rPr>
      </w:pPr>
    </w:p>
    <w:p w:rsidR="00C03232" w:rsidRPr="00C03232" w:rsidRDefault="00C03232" w:rsidP="00C03232">
      <w:pPr>
        <w:widowControl w:val="0"/>
        <w:suppressAutoHyphens/>
        <w:overflowPunct w:val="0"/>
        <w:autoSpaceDE w:val="0"/>
        <w:autoSpaceDN w:val="0"/>
        <w:adjustRightInd w:val="0"/>
        <w:ind w:firstLine="7920"/>
      </w:pPr>
    </w:p>
    <w:p w:rsidR="00C03232" w:rsidRPr="00C03232" w:rsidRDefault="00C03232" w:rsidP="00C03232">
      <w:pPr>
        <w:widowControl w:val="0"/>
        <w:suppressAutoHyphens/>
        <w:overflowPunct w:val="0"/>
        <w:autoSpaceDE w:val="0"/>
        <w:autoSpaceDN w:val="0"/>
        <w:adjustRightInd w:val="0"/>
        <w:ind w:firstLine="7920"/>
      </w:pPr>
    </w:p>
    <w:p w:rsidR="00C03232" w:rsidRPr="00C03232" w:rsidRDefault="00C03232" w:rsidP="00C03232">
      <w:pPr>
        <w:widowControl w:val="0"/>
        <w:suppressAutoHyphens/>
        <w:overflowPunct w:val="0"/>
        <w:autoSpaceDE w:val="0"/>
        <w:autoSpaceDN w:val="0"/>
        <w:adjustRightInd w:val="0"/>
      </w:pPr>
      <w:r w:rsidRPr="00C03232">
        <w:t xml:space="preserve">                                         </w:t>
      </w: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r w:rsidRPr="00C03232">
        <w:lastRenderedPageBreak/>
        <w:t xml:space="preserve">                                           (ДЛЯ ПЕЧАТИ НА ОБОРОТЕ ПРЕДПИСАНИЯ)</w:t>
      </w:r>
    </w:p>
    <w:p w:rsidR="00C03232" w:rsidRPr="00C03232" w:rsidRDefault="00C03232" w:rsidP="00C03232">
      <w:pPr>
        <w:widowControl w:val="0"/>
        <w:suppressAutoHyphens/>
        <w:overflowPunct w:val="0"/>
        <w:autoSpaceDE w:val="0"/>
        <w:autoSpaceDN w:val="0"/>
        <w:adjustRightInd w:val="0"/>
        <w:ind w:firstLine="7920"/>
      </w:pPr>
    </w:p>
    <w:p w:rsidR="00C03232" w:rsidRPr="00C03232" w:rsidRDefault="00C03232" w:rsidP="00C03232">
      <w:pPr>
        <w:widowControl w:val="0"/>
        <w:suppressAutoHyphens/>
        <w:overflowPunct w:val="0"/>
        <w:autoSpaceDE w:val="0"/>
        <w:autoSpaceDN w:val="0"/>
        <w:adjustRightInd w:val="0"/>
        <w:ind w:firstLine="7920"/>
      </w:pPr>
    </w:p>
    <w:p w:rsidR="00C03232" w:rsidRPr="00C03232" w:rsidRDefault="00C03232" w:rsidP="00C03232">
      <w:pPr>
        <w:widowControl w:val="0"/>
        <w:suppressAutoHyphens/>
        <w:overflowPunct w:val="0"/>
        <w:autoSpaceDE w:val="0"/>
        <w:autoSpaceDN w:val="0"/>
        <w:adjustRightInd w:val="0"/>
        <w:jc w:val="center"/>
        <w:rPr>
          <w:b/>
          <w:bCs/>
        </w:rPr>
      </w:pPr>
      <w:r w:rsidRPr="00C03232">
        <w:rPr>
          <w:b/>
          <w:bCs/>
        </w:rPr>
        <w:t>Закон Воронежской области «Об административных нарушениях на территории Воронежской области» от 31 декабря 2003 года № 74-ОЗ</w:t>
      </w: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rPr>
          <w:szCs w:val="20"/>
        </w:rPr>
      </w:pPr>
      <w:r w:rsidRPr="00C03232">
        <w:rPr>
          <w:b/>
          <w:bCs/>
          <w:szCs w:val="20"/>
        </w:rPr>
        <w:t xml:space="preserve">           Статья 33.</w:t>
      </w:r>
      <w:r w:rsidRPr="00C03232">
        <w:rPr>
          <w:szCs w:val="20"/>
        </w:rPr>
        <w:t xml:space="preserve"> Нарушение правил содержания придомовой территории, а также правил пользования придомовой территорией, порча объектов благоустройства, а также </w:t>
      </w:r>
      <w:proofErr w:type="spellStart"/>
      <w:r w:rsidRPr="00C03232">
        <w:rPr>
          <w:szCs w:val="20"/>
        </w:rPr>
        <w:t>невосстановление</w:t>
      </w:r>
      <w:proofErr w:type="spellEnd"/>
      <w:r w:rsidRPr="00C03232">
        <w:rPr>
          <w:szCs w:val="20"/>
        </w:rPr>
        <w:t xml:space="preserve"> их после проведения строительных, ремонтных и прочих работ -</w:t>
      </w:r>
    </w:p>
    <w:p w:rsidR="00C03232" w:rsidRPr="00C03232" w:rsidRDefault="00C03232" w:rsidP="00C03232">
      <w:pPr>
        <w:widowControl w:val="0"/>
        <w:suppressAutoHyphens/>
        <w:overflowPunct w:val="0"/>
        <w:autoSpaceDE w:val="0"/>
        <w:autoSpaceDN w:val="0"/>
        <w:adjustRightInd w:val="0"/>
        <w:ind w:firstLine="1365"/>
        <w:rPr>
          <w:szCs w:val="20"/>
        </w:rPr>
      </w:pPr>
      <w:r w:rsidRPr="00C03232">
        <w:rPr>
          <w:szCs w:val="20"/>
        </w:rPr>
        <w:t>- влечёт наложение административного штрафа на граждан в размере от 1500 до 3000 рублей; на должностных лиц — от 3000 до 5000 рублей; на юридических лиц — от 5000  до 25000 рублей.</w:t>
      </w: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510"/>
        <w:rPr>
          <w:szCs w:val="20"/>
        </w:rPr>
      </w:pPr>
      <w:r w:rsidRPr="00C03232">
        <w:rPr>
          <w:b/>
          <w:bCs/>
          <w:szCs w:val="20"/>
        </w:rPr>
        <w:t>Статья 33.1.</w:t>
      </w:r>
      <w:r w:rsidRPr="00C03232">
        <w:rPr>
          <w:szCs w:val="20"/>
        </w:rPr>
        <w:t xml:space="preserve"> Несоблюдение правил благоустройства территории муниципального образования, установленных нормативным правовым актом представительного органа местного самоуправления -</w:t>
      </w:r>
    </w:p>
    <w:p w:rsidR="00C03232" w:rsidRPr="00C03232" w:rsidRDefault="00C03232" w:rsidP="00C03232">
      <w:pPr>
        <w:widowControl w:val="0"/>
        <w:numPr>
          <w:ilvl w:val="0"/>
          <w:numId w:val="5"/>
        </w:numPr>
        <w:suppressAutoHyphens/>
        <w:overflowPunct w:val="0"/>
        <w:autoSpaceDE w:val="0"/>
        <w:autoSpaceDN w:val="0"/>
        <w:adjustRightInd w:val="0"/>
        <w:ind w:left="0" w:firstLine="510"/>
        <w:rPr>
          <w:szCs w:val="20"/>
        </w:rPr>
      </w:pPr>
      <w:r w:rsidRPr="00C03232">
        <w:rPr>
          <w:szCs w:val="20"/>
        </w:rPr>
        <w:t>влечет наложение административного штрафа на граждан в размере от о1000 до 3000 рублей; на должностных лиц - от 3000 до 5000 рублей; на юридических лиц - от 5000 до 25000 рублей.</w:t>
      </w:r>
    </w:p>
    <w:p w:rsidR="00C03232" w:rsidRPr="00C03232" w:rsidRDefault="00C03232" w:rsidP="00C03232">
      <w:pPr>
        <w:widowControl w:val="0"/>
        <w:suppressAutoHyphens/>
        <w:overflowPunct w:val="0"/>
        <w:autoSpaceDE w:val="0"/>
        <w:autoSpaceDN w:val="0"/>
        <w:adjustRightInd w:val="0"/>
        <w:ind w:firstLine="510"/>
        <w:rPr>
          <w:szCs w:val="20"/>
        </w:rPr>
      </w:pPr>
    </w:p>
    <w:p w:rsidR="00C03232" w:rsidRPr="00C03232" w:rsidRDefault="00C03232" w:rsidP="00C03232">
      <w:pPr>
        <w:widowControl w:val="0"/>
        <w:suppressAutoHyphens/>
        <w:overflowPunct w:val="0"/>
        <w:autoSpaceDE w:val="0"/>
        <w:autoSpaceDN w:val="0"/>
        <w:adjustRightInd w:val="0"/>
        <w:ind w:firstLine="510"/>
        <w:rPr>
          <w:szCs w:val="20"/>
        </w:rPr>
      </w:pPr>
      <w:r w:rsidRPr="00C03232">
        <w:rPr>
          <w:b/>
          <w:bCs/>
          <w:szCs w:val="20"/>
        </w:rPr>
        <w:t xml:space="preserve">Статья 37.2. </w:t>
      </w:r>
      <w:r w:rsidRPr="00C03232">
        <w:rPr>
          <w:szCs w:val="20"/>
        </w:rPr>
        <w:t>Несоблюдение требований содержания территорий частного сектора, установленных нормативным правовым актом представительного органа местного самоуправления</w:t>
      </w:r>
    </w:p>
    <w:p w:rsidR="00C03232" w:rsidRPr="00C03232" w:rsidRDefault="00C03232" w:rsidP="00C03232">
      <w:pPr>
        <w:widowControl w:val="0"/>
        <w:suppressAutoHyphens/>
        <w:overflowPunct w:val="0"/>
        <w:autoSpaceDE w:val="0"/>
        <w:autoSpaceDN w:val="0"/>
        <w:adjustRightInd w:val="0"/>
        <w:ind w:firstLine="510"/>
        <w:rPr>
          <w:szCs w:val="20"/>
        </w:rPr>
      </w:pPr>
      <w:r w:rsidRPr="00C03232">
        <w:rPr>
          <w:szCs w:val="20"/>
        </w:rPr>
        <w:t>- влечет наложение административного штрафа на граждан в размере от 500 до 2000 рублей.</w:t>
      </w: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Default="00C03232" w:rsidP="00C03232">
      <w:pPr>
        <w:widowControl w:val="0"/>
        <w:suppressAutoHyphens/>
        <w:overflowPunct w:val="0"/>
        <w:autoSpaceDE w:val="0"/>
        <w:autoSpaceDN w:val="0"/>
        <w:adjustRightInd w:val="0"/>
        <w:rPr>
          <w:szCs w:val="20"/>
        </w:rPr>
        <w:sectPr w:rsidR="00C03232">
          <w:pgSz w:w="11906" w:h="16838"/>
          <w:pgMar w:top="1134" w:right="850" w:bottom="1134" w:left="1701" w:header="708" w:footer="708" w:gutter="0"/>
          <w:cols w:space="708"/>
          <w:docGrid w:linePitch="360"/>
        </w:sectPr>
      </w:pPr>
    </w:p>
    <w:p w:rsidR="00C03232" w:rsidRPr="00C03232" w:rsidRDefault="00C03232" w:rsidP="00C03232">
      <w:pPr>
        <w:widowControl w:val="0"/>
        <w:suppressAutoHyphens/>
        <w:overflowPunct w:val="0"/>
        <w:autoSpaceDE w:val="0"/>
        <w:autoSpaceDN w:val="0"/>
        <w:adjustRightInd w:val="0"/>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ind w:firstLine="1365"/>
        <w:rPr>
          <w:szCs w:val="20"/>
        </w:rPr>
      </w:pP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 xml:space="preserve">Приложение 3 </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к Порядку осуществления контроля</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за соблюдением Правил благоустройства</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 xml:space="preserve">территории Подгоренского сельского поселения </w:t>
      </w:r>
    </w:p>
    <w:p w:rsidR="00C03232" w:rsidRPr="00C03232" w:rsidRDefault="00C03232" w:rsidP="00C03232">
      <w:pPr>
        <w:widowControl w:val="0"/>
        <w:suppressAutoHyphens/>
        <w:overflowPunct w:val="0"/>
        <w:autoSpaceDE w:val="0"/>
        <w:autoSpaceDN w:val="0"/>
        <w:adjustRightInd w:val="0"/>
        <w:jc w:val="right"/>
        <w:rPr>
          <w:szCs w:val="20"/>
        </w:rPr>
      </w:pPr>
      <w:r w:rsidRPr="00C03232">
        <w:rPr>
          <w:szCs w:val="20"/>
        </w:rPr>
        <w:t>Калачеевского муниципального района</w:t>
      </w:r>
    </w:p>
    <w:p w:rsidR="00C03232" w:rsidRPr="00C03232" w:rsidRDefault="00C03232" w:rsidP="00C03232">
      <w:pPr>
        <w:widowControl w:val="0"/>
        <w:suppressAutoHyphens/>
        <w:overflowPunct w:val="0"/>
        <w:autoSpaceDE w:val="0"/>
        <w:autoSpaceDN w:val="0"/>
        <w:adjustRightInd w:val="0"/>
        <w:ind w:firstLine="7920"/>
      </w:pPr>
    </w:p>
    <w:p w:rsidR="00C03232" w:rsidRPr="00C03232" w:rsidRDefault="00C03232" w:rsidP="00C03232">
      <w:pPr>
        <w:widowControl w:val="0"/>
        <w:tabs>
          <w:tab w:val="left" w:pos="-3420"/>
        </w:tabs>
        <w:suppressAutoHyphens/>
        <w:overflowPunct w:val="0"/>
        <w:autoSpaceDE w:val="0"/>
        <w:autoSpaceDN w:val="0"/>
        <w:adjustRightInd w:val="0"/>
        <w:jc w:val="center"/>
      </w:pPr>
      <w:r w:rsidRPr="00C03232">
        <w:t>Журнал учета выявленных нарушений</w:t>
      </w:r>
    </w:p>
    <w:tbl>
      <w:tblPr>
        <w:tblpPr w:leftFromText="180" w:rightFromText="180" w:vertAnchor="text" w:horzAnchor="margin" w:tblpXSpec="center" w:tblpY="651"/>
        <w:tblW w:w="13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843"/>
        <w:gridCol w:w="1559"/>
        <w:gridCol w:w="1559"/>
        <w:gridCol w:w="1418"/>
        <w:gridCol w:w="1559"/>
        <w:gridCol w:w="1701"/>
        <w:gridCol w:w="1418"/>
        <w:gridCol w:w="1559"/>
      </w:tblGrid>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ind w:left="-108" w:right="-108"/>
              <w:jc w:val="center"/>
            </w:pPr>
            <w:r w:rsidRPr="00C03232">
              <w:t>№</w:t>
            </w:r>
          </w:p>
          <w:p w:rsidR="00C03232" w:rsidRPr="00C03232" w:rsidRDefault="00C03232" w:rsidP="00C03232">
            <w:pPr>
              <w:widowControl w:val="0"/>
              <w:tabs>
                <w:tab w:val="left" w:pos="-3420"/>
              </w:tabs>
              <w:suppressAutoHyphens/>
              <w:overflowPunct w:val="0"/>
              <w:autoSpaceDE w:val="0"/>
              <w:autoSpaceDN w:val="0"/>
              <w:adjustRightInd w:val="0"/>
              <w:ind w:left="-108" w:right="-108"/>
              <w:jc w:val="center"/>
            </w:pPr>
            <w:proofErr w:type="gramStart"/>
            <w:r w:rsidRPr="00C03232">
              <w:t>п</w:t>
            </w:r>
            <w:proofErr w:type="gramEnd"/>
            <w:r w:rsidRPr="00C03232">
              <w:t>/п</w:t>
            </w: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ind w:right="-108"/>
            </w:pPr>
            <w:r w:rsidRPr="00C03232">
              <w:t>Дата выявления нарушения характер нарушения</w:t>
            </w: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ind w:right="-108"/>
            </w:pPr>
            <w:r w:rsidRPr="00C03232">
              <w:t>Место нарушения, лицо, допустившее нарушения</w:t>
            </w: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ind w:right="-108"/>
            </w:pPr>
            <w:r w:rsidRPr="00C03232">
              <w:t>Реквизиты Акта выявления нарушения, с указанием лица, составившего акт</w:t>
            </w: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ind w:right="-108"/>
            </w:pPr>
            <w:r w:rsidRPr="00C03232">
              <w:t>Реквизиты предписания с указанием срока выполнения</w:t>
            </w: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pPr>
            <w:r w:rsidRPr="00C03232">
              <w:t>Сведения об исполнении предписания</w:t>
            </w: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ind w:right="-108"/>
            </w:pPr>
            <w:r w:rsidRPr="00C03232">
              <w:t xml:space="preserve">Сведения о привлечении нарушителя к ответственности с указанием реквизитов постановления административной комиссии  </w:t>
            </w:r>
          </w:p>
          <w:p w:rsidR="00C03232" w:rsidRPr="00C03232" w:rsidRDefault="00C03232" w:rsidP="00C03232">
            <w:pPr>
              <w:widowControl w:val="0"/>
              <w:tabs>
                <w:tab w:val="left" w:pos="-3420"/>
              </w:tabs>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ind w:right="-108"/>
            </w:pPr>
            <w:r w:rsidRPr="00C03232">
              <w:t>Сведения об уплате штрафа</w:t>
            </w: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ind w:right="-108"/>
            </w:pPr>
            <w:r w:rsidRPr="00C03232">
              <w:t>Подпись работника, заполнившего журнал</w:t>
            </w: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pPr>
          </w:p>
        </w:tc>
      </w:tr>
      <w:tr w:rsidR="00C03232" w:rsidRPr="00C03232" w:rsidTr="00435754">
        <w:tc>
          <w:tcPr>
            <w:tcW w:w="85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843"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suppressAutoHyphens/>
              <w:overflowPunct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701"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418"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c>
          <w:tcPr>
            <w:tcW w:w="1559" w:type="dxa"/>
            <w:tcBorders>
              <w:top w:val="single" w:sz="4" w:space="0" w:color="000000"/>
              <w:left w:val="single" w:sz="4" w:space="0" w:color="000000"/>
              <w:bottom w:val="single" w:sz="4" w:space="0" w:color="000000"/>
              <w:right w:val="single" w:sz="4" w:space="0" w:color="000000"/>
            </w:tcBorders>
          </w:tcPr>
          <w:p w:rsidR="00C03232" w:rsidRPr="00C03232" w:rsidRDefault="00C03232" w:rsidP="00C03232">
            <w:pPr>
              <w:widowControl w:val="0"/>
              <w:tabs>
                <w:tab w:val="left" w:pos="-3420"/>
              </w:tabs>
              <w:suppressAutoHyphens/>
              <w:overflowPunct w:val="0"/>
              <w:autoSpaceDE w:val="0"/>
              <w:autoSpaceDN w:val="0"/>
              <w:adjustRightInd w:val="0"/>
              <w:jc w:val="center"/>
            </w:pPr>
          </w:p>
        </w:tc>
      </w:tr>
    </w:tbl>
    <w:p w:rsidR="00C03232" w:rsidRPr="00C03232" w:rsidRDefault="00C03232" w:rsidP="00C03232">
      <w:pPr>
        <w:widowControl w:val="0"/>
        <w:suppressAutoHyphens/>
        <w:overflowPunct w:val="0"/>
        <w:autoSpaceDE w:val="0"/>
        <w:autoSpaceDN w:val="0"/>
        <w:adjustRightInd w:val="0"/>
        <w:jc w:val="center"/>
      </w:pPr>
      <w:r w:rsidRPr="00C03232">
        <w:t xml:space="preserve">Правил благоустройства территории и санитарного содержания </w:t>
      </w:r>
    </w:p>
    <w:p w:rsidR="00C03232" w:rsidRPr="00C03232" w:rsidRDefault="00C03232" w:rsidP="00C03232">
      <w:pPr>
        <w:widowControl w:val="0"/>
        <w:suppressAutoHyphens/>
        <w:overflowPunct w:val="0"/>
        <w:autoSpaceDE w:val="0"/>
        <w:autoSpaceDN w:val="0"/>
        <w:adjustRightInd w:val="0"/>
        <w:jc w:val="center"/>
      </w:pPr>
      <w:r w:rsidRPr="00C03232">
        <w:t>территории    ___________________   сельского поселения</w:t>
      </w:r>
    </w:p>
    <w:p w:rsidR="00C03232" w:rsidRPr="00C03232" w:rsidRDefault="00C03232" w:rsidP="00C03232">
      <w:pPr>
        <w:widowControl w:val="0"/>
        <w:tabs>
          <w:tab w:val="left" w:pos="-3420"/>
        </w:tabs>
        <w:suppressAutoHyphens/>
        <w:overflowPunct w:val="0"/>
        <w:autoSpaceDE w:val="0"/>
        <w:autoSpaceDN w:val="0"/>
        <w:adjustRightInd w:val="0"/>
      </w:pPr>
    </w:p>
    <w:p w:rsidR="00C03232" w:rsidRPr="00C03232" w:rsidRDefault="00C03232" w:rsidP="00C03232">
      <w:pPr>
        <w:widowControl w:val="0"/>
        <w:tabs>
          <w:tab w:val="left" w:pos="-3420"/>
        </w:tabs>
        <w:suppressAutoHyphens/>
        <w:overflowPunct w:val="0"/>
        <w:autoSpaceDE w:val="0"/>
        <w:autoSpaceDN w:val="0"/>
        <w:adjustRightInd w:val="0"/>
        <w:ind w:firstLine="709"/>
        <w:jc w:val="center"/>
      </w:pPr>
    </w:p>
    <w:p w:rsidR="00C03232" w:rsidRPr="00C03232" w:rsidRDefault="00C03232" w:rsidP="00C03232">
      <w:pPr>
        <w:widowControl w:val="0"/>
        <w:suppressAutoHyphens/>
        <w:overflowPunct w:val="0"/>
        <w:autoSpaceDE w:val="0"/>
        <w:autoSpaceDN w:val="0"/>
        <w:adjustRightInd w:val="0"/>
        <w:ind w:firstLine="540"/>
        <w:jc w:val="both"/>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rPr>
          <w:szCs w:val="20"/>
        </w:rPr>
      </w:pPr>
    </w:p>
    <w:p w:rsidR="00C03232" w:rsidRDefault="00C03232" w:rsidP="00EC1CE0">
      <w:pPr>
        <w:ind w:firstLine="900"/>
        <w:jc w:val="both"/>
        <w:rPr>
          <w:sz w:val="26"/>
          <w:szCs w:val="26"/>
        </w:rPr>
      </w:pPr>
    </w:p>
    <w:p w:rsidR="009E4192" w:rsidRDefault="009E4192"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C03232" w:rsidRDefault="00C03232" w:rsidP="00EC1CE0">
      <w:pPr>
        <w:ind w:firstLine="900"/>
        <w:jc w:val="both"/>
        <w:rPr>
          <w:sz w:val="26"/>
          <w:szCs w:val="26"/>
        </w:rPr>
        <w:sectPr w:rsidR="00C03232" w:rsidSect="00C03232">
          <w:footerReference w:type="default" r:id="rId8"/>
          <w:pgSz w:w="16838" w:h="11906" w:orient="landscape"/>
          <w:pgMar w:top="1701" w:right="1134" w:bottom="850" w:left="1134" w:header="708" w:footer="708" w:gutter="0"/>
          <w:cols w:space="708"/>
          <w:docGrid w:linePitch="360"/>
        </w:sectPr>
      </w:pPr>
    </w:p>
    <w:p w:rsidR="001B4ADC" w:rsidRDefault="001B4ADC" w:rsidP="00EC1CE0">
      <w:pPr>
        <w:ind w:firstLine="900"/>
        <w:jc w:val="both"/>
        <w:rPr>
          <w:sz w:val="26"/>
          <w:szCs w:val="26"/>
        </w:rPr>
      </w:pPr>
    </w:p>
    <w:p w:rsidR="00C03232" w:rsidRPr="00C03232" w:rsidRDefault="00C03232" w:rsidP="00C03232">
      <w:pPr>
        <w:widowControl w:val="0"/>
        <w:tabs>
          <w:tab w:val="center" w:pos="4677"/>
          <w:tab w:val="left" w:pos="7785"/>
        </w:tabs>
        <w:suppressAutoHyphens/>
        <w:overflowPunct w:val="0"/>
        <w:autoSpaceDE w:val="0"/>
        <w:autoSpaceDN w:val="0"/>
        <w:adjustRightInd w:val="0"/>
        <w:jc w:val="center"/>
        <w:rPr>
          <w:b/>
        </w:rPr>
      </w:pPr>
      <w:r w:rsidRPr="00C03232">
        <w:rPr>
          <w:b/>
        </w:rPr>
        <w:t>Российская Федерация</w:t>
      </w:r>
    </w:p>
    <w:p w:rsidR="00C03232" w:rsidRPr="00C03232" w:rsidRDefault="00C03232" w:rsidP="00C03232">
      <w:pPr>
        <w:widowControl w:val="0"/>
        <w:tabs>
          <w:tab w:val="center" w:pos="4677"/>
          <w:tab w:val="left" w:pos="7785"/>
        </w:tabs>
        <w:suppressAutoHyphens/>
        <w:overflowPunct w:val="0"/>
        <w:autoSpaceDE w:val="0"/>
        <w:autoSpaceDN w:val="0"/>
        <w:adjustRightInd w:val="0"/>
        <w:jc w:val="center"/>
        <w:rPr>
          <w:b/>
        </w:rPr>
      </w:pPr>
      <w:r w:rsidRPr="00C03232">
        <w:rPr>
          <w:b/>
        </w:rPr>
        <w:t>СОВЕТ НАРОДНЫХ ДЕПУТАТОВ</w:t>
      </w:r>
    </w:p>
    <w:p w:rsidR="00C03232" w:rsidRPr="00C03232" w:rsidRDefault="00C03232" w:rsidP="00C03232">
      <w:pPr>
        <w:widowControl w:val="0"/>
        <w:suppressAutoHyphens/>
        <w:overflowPunct w:val="0"/>
        <w:autoSpaceDE w:val="0"/>
        <w:autoSpaceDN w:val="0"/>
        <w:adjustRightInd w:val="0"/>
        <w:jc w:val="center"/>
        <w:rPr>
          <w:b/>
        </w:rPr>
      </w:pPr>
      <w:r w:rsidRPr="00C03232">
        <w:rPr>
          <w:b/>
        </w:rPr>
        <w:t>ПОДГОРЕНСКОГО СЕЛЬСКОГО ПОСЕЛЕНИЯ</w:t>
      </w:r>
    </w:p>
    <w:p w:rsidR="00C03232" w:rsidRPr="00C03232" w:rsidRDefault="00C03232" w:rsidP="00C03232">
      <w:pPr>
        <w:widowControl w:val="0"/>
        <w:suppressAutoHyphens/>
        <w:overflowPunct w:val="0"/>
        <w:autoSpaceDE w:val="0"/>
        <w:autoSpaceDN w:val="0"/>
        <w:adjustRightInd w:val="0"/>
        <w:jc w:val="center"/>
        <w:rPr>
          <w:b/>
        </w:rPr>
      </w:pPr>
      <w:r w:rsidRPr="00C03232">
        <w:rPr>
          <w:b/>
        </w:rPr>
        <w:t>КАЛАЧЕЕВСКОГО МУНИЦИПАЛЬНОГО РАЙОНА</w:t>
      </w:r>
      <w:r w:rsidRPr="00C03232">
        <w:rPr>
          <w:b/>
        </w:rPr>
        <w:br/>
        <w:t>ВОРОНЕЖСКОЙ ОБЛАСТИ</w:t>
      </w:r>
    </w:p>
    <w:p w:rsidR="00C03232" w:rsidRPr="00C03232" w:rsidRDefault="00C03232" w:rsidP="00C03232">
      <w:pPr>
        <w:widowControl w:val="0"/>
        <w:suppressAutoHyphens/>
        <w:overflowPunct w:val="0"/>
        <w:autoSpaceDE w:val="0"/>
        <w:autoSpaceDN w:val="0"/>
        <w:adjustRightInd w:val="0"/>
        <w:jc w:val="center"/>
        <w:rPr>
          <w:b/>
        </w:rPr>
      </w:pPr>
    </w:p>
    <w:p w:rsidR="00C03232" w:rsidRPr="00C03232" w:rsidRDefault="00C03232" w:rsidP="00C03232">
      <w:pPr>
        <w:widowControl w:val="0"/>
        <w:suppressAutoHyphens/>
        <w:overflowPunct w:val="0"/>
        <w:autoSpaceDE w:val="0"/>
        <w:autoSpaceDN w:val="0"/>
        <w:adjustRightInd w:val="0"/>
        <w:jc w:val="center"/>
        <w:rPr>
          <w:b/>
        </w:rPr>
      </w:pPr>
      <w:proofErr w:type="gramStart"/>
      <w:r w:rsidRPr="00C03232">
        <w:rPr>
          <w:b/>
        </w:rPr>
        <w:t>Р</w:t>
      </w:r>
      <w:proofErr w:type="gramEnd"/>
      <w:r w:rsidRPr="00C03232">
        <w:rPr>
          <w:b/>
        </w:rPr>
        <w:t xml:space="preserve"> Е Ш Е Н И Е</w:t>
      </w:r>
    </w:p>
    <w:p w:rsidR="00C03232" w:rsidRPr="00C03232" w:rsidRDefault="00C03232" w:rsidP="00C03232">
      <w:pPr>
        <w:widowControl w:val="0"/>
        <w:suppressAutoHyphens/>
        <w:overflowPunct w:val="0"/>
        <w:autoSpaceDE w:val="0"/>
        <w:autoSpaceDN w:val="0"/>
        <w:adjustRightInd w:val="0"/>
        <w:jc w:val="center"/>
        <w:rPr>
          <w:b/>
        </w:rPr>
      </w:pPr>
    </w:p>
    <w:p w:rsidR="00C03232" w:rsidRPr="00C03232" w:rsidRDefault="00C03232" w:rsidP="00C03232">
      <w:pPr>
        <w:widowControl w:val="0"/>
        <w:suppressAutoHyphens/>
        <w:overflowPunct w:val="0"/>
        <w:autoSpaceDE w:val="0"/>
        <w:autoSpaceDN w:val="0"/>
        <w:adjustRightInd w:val="0"/>
        <w:jc w:val="both"/>
      </w:pPr>
      <w:r w:rsidRPr="00C03232">
        <w:t>от   05 мая    2015 года                                                                                        №  213</w:t>
      </w:r>
    </w:p>
    <w:p w:rsidR="00C03232" w:rsidRPr="00C03232" w:rsidRDefault="00C03232" w:rsidP="00C03232">
      <w:pPr>
        <w:widowControl w:val="0"/>
        <w:suppressAutoHyphens/>
        <w:overflowPunct w:val="0"/>
        <w:autoSpaceDE w:val="0"/>
        <w:autoSpaceDN w:val="0"/>
        <w:adjustRightInd w:val="0"/>
        <w:jc w:val="both"/>
        <w:rPr>
          <w:b/>
        </w:rPr>
      </w:pPr>
    </w:p>
    <w:p w:rsidR="00C03232" w:rsidRPr="00C03232" w:rsidRDefault="00C03232" w:rsidP="00C03232">
      <w:pPr>
        <w:widowControl w:val="0"/>
        <w:suppressAutoHyphens/>
        <w:overflowPunct w:val="0"/>
        <w:autoSpaceDE w:val="0"/>
        <w:autoSpaceDN w:val="0"/>
        <w:adjustRightInd w:val="0"/>
        <w:ind w:right="3119"/>
        <w:jc w:val="both"/>
        <w:outlineLvl w:val="2"/>
        <w:rPr>
          <w:color w:val="000000"/>
        </w:rPr>
      </w:pPr>
      <w:r w:rsidRPr="00C03232">
        <w:rPr>
          <w:color w:val="000000"/>
        </w:rPr>
        <w:t xml:space="preserve">О внесении изменений в </w:t>
      </w:r>
      <w:proofErr w:type="gramStart"/>
      <w:r w:rsidRPr="00C03232">
        <w:rPr>
          <w:color w:val="000000"/>
        </w:rPr>
        <w:t>генеральный</w:t>
      </w:r>
      <w:proofErr w:type="gramEnd"/>
      <w:r w:rsidRPr="00C03232">
        <w:rPr>
          <w:color w:val="000000"/>
        </w:rPr>
        <w:t xml:space="preserve"> </w:t>
      </w:r>
    </w:p>
    <w:p w:rsidR="00C03232" w:rsidRPr="00C03232" w:rsidRDefault="00C03232" w:rsidP="00C03232">
      <w:pPr>
        <w:widowControl w:val="0"/>
        <w:suppressAutoHyphens/>
        <w:overflowPunct w:val="0"/>
        <w:autoSpaceDE w:val="0"/>
        <w:autoSpaceDN w:val="0"/>
        <w:adjustRightInd w:val="0"/>
        <w:ind w:right="3119"/>
        <w:jc w:val="both"/>
        <w:outlineLvl w:val="2"/>
        <w:rPr>
          <w:color w:val="000000"/>
        </w:rPr>
      </w:pPr>
      <w:r w:rsidRPr="00C03232">
        <w:rPr>
          <w:color w:val="000000"/>
        </w:rPr>
        <w:t>план Подгоренского сельского поселения</w:t>
      </w:r>
    </w:p>
    <w:p w:rsidR="00C03232" w:rsidRPr="00C03232" w:rsidRDefault="00C03232" w:rsidP="00C03232">
      <w:pPr>
        <w:widowControl w:val="0"/>
        <w:suppressAutoHyphens/>
        <w:overflowPunct w:val="0"/>
        <w:autoSpaceDE w:val="0"/>
        <w:autoSpaceDN w:val="0"/>
        <w:adjustRightInd w:val="0"/>
        <w:ind w:right="3119"/>
        <w:jc w:val="both"/>
        <w:outlineLvl w:val="2"/>
        <w:rPr>
          <w:color w:val="000000"/>
        </w:rPr>
      </w:pPr>
    </w:p>
    <w:p w:rsidR="00C03232" w:rsidRPr="00C03232" w:rsidRDefault="00C03232" w:rsidP="00C03232">
      <w:pPr>
        <w:widowControl w:val="0"/>
        <w:suppressAutoHyphens/>
        <w:overflowPunct w:val="0"/>
        <w:autoSpaceDE w:val="0"/>
        <w:autoSpaceDN w:val="0"/>
        <w:adjustRightInd w:val="0"/>
        <w:ind w:right="3119"/>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r w:rsidRPr="00C03232">
        <w:rPr>
          <w:color w:val="000000"/>
        </w:rPr>
        <w:t xml:space="preserve">                            В соответствии с Градостроительным  кодексом Российской Федерации, Федеральным законом от 06.10.2003г. №131  «Об общих принципах организации местного самоуправлении Российской федерации» и Уставом Подгоренского сельского поселения Калачеевского муниципального района, Совет народных депутатов Подгоренского сельского поселения решил: </w:t>
      </w:r>
    </w:p>
    <w:p w:rsidR="00C03232" w:rsidRPr="00C03232" w:rsidRDefault="00C03232" w:rsidP="00C03232">
      <w:pPr>
        <w:widowControl w:val="0"/>
        <w:numPr>
          <w:ilvl w:val="0"/>
          <w:numId w:val="31"/>
        </w:numPr>
        <w:suppressAutoHyphens/>
        <w:overflowPunct w:val="0"/>
        <w:autoSpaceDE w:val="0"/>
        <w:autoSpaceDN w:val="0"/>
        <w:adjustRightInd w:val="0"/>
        <w:jc w:val="both"/>
      </w:pPr>
      <w:r w:rsidRPr="00C03232">
        <w:rPr>
          <w:color w:val="000000"/>
        </w:rPr>
        <w:t xml:space="preserve">Внести изменения в генеральный план Подгоренского сельского поселения  Калачеевского муниципального района Воронежской области, утвержденный решением Совета народных депутатов от 27.03.2012 года №100 </w:t>
      </w:r>
      <w:r w:rsidRPr="00C03232">
        <w:t>«Об утверждении генерального плана  Подгоренского сельского поселения Калачеевского муниципального района Воронежской области» (приложение №1, приложение №2, приложение №3).</w:t>
      </w:r>
    </w:p>
    <w:p w:rsidR="00C03232" w:rsidRPr="00C03232" w:rsidRDefault="00C03232" w:rsidP="00C03232">
      <w:pPr>
        <w:widowControl w:val="0"/>
        <w:numPr>
          <w:ilvl w:val="0"/>
          <w:numId w:val="31"/>
        </w:numPr>
        <w:suppressAutoHyphens/>
        <w:overflowPunct w:val="0"/>
        <w:autoSpaceDE w:val="0"/>
        <w:autoSpaceDN w:val="0"/>
        <w:adjustRightInd w:val="0"/>
        <w:jc w:val="both"/>
      </w:pPr>
      <w:r w:rsidRPr="00C03232">
        <w:t>Опубликовать настоящее решение в Вестнике муниципальных правовых актов Подгоренского сельского поселения Калачеевского муниципального района Воронежской области.</w:t>
      </w:r>
    </w:p>
    <w:p w:rsidR="00C03232" w:rsidRPr="00C03232" w:rsidRDefault="00C03232" w:rsidP="00C03232">
      <w:pPr>
        <w:widowControl w:val="0"/>
        <w:numPr>
          <w:ilvl w:val="0"/>
          <w:numId w:val="31"/>
        </w:numPr>
        <w:suppressAutoHyphens/>
        <w:overflowPunct w:val="0"/>
        <w:autoSpaceDE w:val="0"/>
        <w:autoSpaceDN w:val="0"/>
        <w:adjustRightInd w:val="0"/>
        <w:jc w:val="both"/>
      </w:pPr>
      <w:r w:rsidRPr="00C03232">
        <w:t>Настоящее решение вступает в силу после его опубликования</w:t>
      </w:r>
    </w:p>
    <w:p w:rsidR="00C03232" w:rsidRPr="00C03232" w:rsidRDefault="00C03232" w:rsidP="00C03232">
      <w:pPr>
        <w:widowControl w:val="0"/>
        <w:suppressAutoHyphens/>
        <w:overflowPunct w:val="0"/>
        <w:autoSpaceDE w:val="0"/>
        <w:autoSpaceDN w:val="0"/>
        <w:adjustRightInd w:val="0"/>
        <w:jc w:val="both"/>
      </w:pPr>
    </w:p>
    <w:p w:rsidR="00C03232" w:rsidRPr="00C03232" w:rsidRDefault="00C03232" w:rsidP="00C03232">
      <w:pPr>
        <w:widowControl w:val="0"/>
        <w:suppressAutoHyphens/>
        <w:overflowPunct w:val="0"/>
        <w:autoSpaceDE w:val="0"/>
        <w:autoSpaceDN w:val="0"/>
        <w:adjustRightInd w:val="0"/>
        <w:jc w:val="both"/>
      </w:pPr>
    </w:p>
    <w:p w:rsidR="00C03232" w:rsidRPr="00C03232" w:rsidRDefault="00C03232" w:rsidP="00C03232">
      <w:pPr>
        <w:widowControl w:val="0"/>
        <w:suppressAutoHyphens/>
        <w:overflowPunct w:val="0"/>
        <w:autoSpaceDE w:val="0"/>
        <w:autoSpaceDN w:val="0"/>
        <w:adjustRightInd w:val="0"/>
        <w:jc w:val="both"/>
      </w:pPr>
    </w:p>
    <w:p w:rsidR="00C03232" w:rsidRPr="00C03232" w:rsidRDefault="00C03232" w:rsidP="00C03232">
      <w:pPr>
        <w:widowControl w:val="0"/>
        <w:suppressAutoHyphens/>
        <w:overflowPunct w:val="0"/>
        <w:autoSpaceDE w:val="0"/>
        <w:autoSpaceDN w:val="0"/>
        <w:adjustRightInd w:val="0"/>
        <w:jc w:val="both"/>
      </w:pPr>
      <w:r w:rsidRPr="00C03232">
        <w:t>Глава Подгоренского</w:t>
      </w:r>
    </w:p>
    <w:p w:rsidR="00C03232" w:rsidRPr="00C03232" w:rsidRDefault="00C03232" w:rsidP="00C03232">
      <w:pPr>
        <w:widowControl w:val="0"/>
        <w:suppressAutoHyphens/>
        <w:overflowPunct w:val="0"/>
        <w:autoSpaceDE w:val="0"/>
        <w:autoSpaceDN w:val="0"/>
        <w:adjustRightInd w:val="0"/>
        <w:jc w:val="both"/>
      </w:pPr>
      <w:r w:rsidRPr="00C03232">
        <w:t xml:space="preserve">сельского поселения                                                                       </w:t>
      </w:r>
      <w:proofErr w:type="spellStart"/>
      <w:r w:rsidRPr="00C03232">
        <w:t>С.Н.Комарова</w:t>
      </w:r>
      <w:proofErr w:type="spellEnd"/>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r w:rsidRPr="00C03232">
        <w:rPr>
          <w:color w:val="000000"/>
        </w:rPr>
        <w:t xml:space="preserve">  </w:t>
      </w: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lastRenderedPageBreak/>
        <w:tab/>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Приложение №1 </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к решению Совета народных депутатов</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Подгоренского сельского поселения</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от  5 мая  2015 года  № 213</w:t>
      </w:r>
    </w:p>
    <w:p w:rsidR="00C03232" w:rsidRPr="00C03232" w:rsidRDefault="00C03232" w:rsidP="00C03232">
      <w:pPr>
        <w:widowControl w:val="0"/>
        <w:suppressAutoHyphens/>
        <w:overflowPunct w:val="0"/>
        <w:autoSpaceDE w:val="0"/>
        <w:autoSpaceDN w:val="0"/>
        <w:adjustRightInd w:val="0"/>
        <w:spacing w:line="276" w:lineRule="auto"/>
        <w:jc w:val="center"/>
        <w:rPr>
          <w:b/>
        </w:rPr>
      </w:pPr>
      <w:r>
        <w:rPr>
          <w:b/>
          <w:noProof/>
        </w:rPr>
        <w:drawing>
          <wp:inline distT="0" distB="0" distL="0" distR="0">
            <wp:extent cx="3454400" cy="756285"/>
            <wp:effectExtent l="0" t="0" r="0" b="5715"/>
            <wp:docPr id="5" name="Рисунок 5" descr="Лого и ооо г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и ооо г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0" cy="756285"/>
                    </a:xfrm>
                    <a:prstGeom prst="rect">
                      <a:avLst/>
                    </a:prstGeom>
                    <a:noFill/>
                    <a:ln>
                      <a:noFill/>
                    </a:ln>
                  </pic:spPr>
                </pic:pic>
              </a:graphicData>
            </a:graphic>
          </wp:inline>
        </w:drawing>
      </w: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2"/>
          <w:szCs w:val="32"/>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2"/>
          <w:szCs w:val="32"/>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r w:rsidRPr="00C03232">
        <w:rPr>
          <w:b/>
          <w:i/>
          <w:sz w:val="36"/>
          <w:szCs w:val="36"/>
        </w:rPr>
        <w:t>Проект внесения изменений (дополнений)</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r w:rsidRPr="00C03232">
        <w:rPr>
          <w:b/>
          <w:i/>
          <w:sz w:val="36"/>
          <w:szCs w:val="36"/>
        </w:rPr>
        <w:t>в Генеральный план Подгоренского сельского поселения</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r w:rsidRPr="00C03232">
        <w:rPr>
          <w:b/>
          <w:i/>
          <w:sz w:val="36"/>
          <w:szCs w:val="36"/>
        </w:rPr>
        <w:t>Калачеевского муниципального района</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r w:rsidRPr="00C03232">
        <w:rPr>
          <w:b/>
          <w:i/>
          <w:sz w:val="36"/>
          <w:szCs w:val="36"/>
        </w:rPr>
        <w:t>Воронежской области</w:t>
      </w: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r w:rsidRPr="00C03232">
        <w:rPr>
          <w:sz w:val="28"/>
          <w:szCs w:val="28"/>
        </w:rPr>
        <w:t xml:space="preserve">Внесение изменений (дополнений) в том 1 </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r w:rsidRPr="00C03232">
        <w:rPr>
          <w:sz w:val="28"/>
          <w:szCs w:val="28"/>
        </w:rPr>
        <w:t>«Положения о территориальном планировании»</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2"/>
          <w:szCs w:val="32"/>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2"/>
          <w:szCs w:val="32"/>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2"/>
          <w:szCs w:val="32"/>
        </w:rPr>
      </w:pPr>
    </w:p>
    <w:p w:rsidR="00C03232" w:rsidRPr="00C03232" w:rsidRDefault="00C03232" w:rsidP="00C03232">
      <w:pPr>
        <w:widowControl w:val="0"/>
        <w:suppressAutoHyphens/>
        <w:overflowPunct w:val="0"/>
        <w:autoSpaceDE w:val="0"/>
        <w:autoSpaceDN w:val="0"/>
        <w:adjustRightInd w:val="0"/>
        <w:spacing w:line="276" w:lineRule="auto"/>
        <w:rPr>
          <w:sz w:val="32"/>
          <w:szCs w:val="32"/>
        </w:rPr>
      </w:pPr>
    </w:p>
    <w:p w:rsidR="00C03232" w:rsidRPr="00C03232" w:rsidRDefault="00C03232" w:rsidP="00C03232">
      <w:pPr>
        <w:widowControl w:val="0"/>
        <w:suppressAutoHyphens/>
        <w:overflowPunct w:val="0"/>
        <w:autoSpaceDE w:val="0"/>
        <w:autoSpaceDN w:val="0"/>
        <w:adjustRightInd w:val="0"/>
        <w:spacing w:line="276" w:lineRule="auto"/>
        <w:rPr>
          <w:sz w:val="32"/>
          <w:szCs w:val="32"/>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r w:rsidRPr="00C03232">
        <w:rPr>
          <w:b/>
          <w:sz w:val="28"/>
          <w:szCs w:val="28"/>
        </w:rPr>
        <w:t>Воронеж 2014</w:t>
      </w: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6"/>
          <w:szCs w:val="26"/>
        </w:rPr>
      </w:pPr>
      <w:r w:rsidRPr="00C03232">
        <w:rPr>
          <w:b/>
          <w:sz w:val="28"/>
          <w:szCs w:val="28"/>
        </w:rPr>
        <w:br w:type="page"/>
      </w:r>
      <w:r w:rsidRPr="00C03232">
        <w:rPr>
          <w:b/>
          <w:sz w:val="26"/>
          <w:szCs w:val="26"/>
        </w:rPr>
        <w:lastRenderedPageBreak/>
        <w:t>Состав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191"/>
        <w:gridCol w:w="4888"/>
        <w:gridCol w:w="3689"/>
      </w:tblGrid>
      <w:tr w:rsidR="00C03232" w:rsidRPr="00C03232" w:rsidTr="00435754">
        <w:tc>
          <w:tcPr>
            <w:tcW w:w="1017" w:type="dxa"/>
            <w:gridSpan w:val="2"/>
          </w:tcPr>
          <w:p w:rsidR="00C03232" w:rsidRPr="00C03232" w:rsidRDefault="00C03232" w:rsidP="00C03232">
            <w:pPr>
              <w:widowControl w:val="0"/>
              <w:suppressAutoHyphens/>
              <w:overflowPunct w:val="0"/>
              <w:autoSpaceDE w:val="0"/>
              <w:autoSpaceDN w:val="0"/>
              <w:adjustRightInd w:val="0"/>
              <w:spacing w:line="276" w:lineRule="auto"/>
              <w:jc w:val="center"/>
              <w:rPr>
                <w:b/>
                <w:sz w:val="26"/>
                <w:szCs w:val="26"/>
              </w:rPr>
            </w:pPr>
            <w:r w:rsidRPr="00C03232">
              <w:rPr>
                <w:b/>
                <w:sz w:val="26"/>
                <w:szCs w:val="26"/>
              </w:rPr>
              <w:t xml:space="preserve">№ </w:t>
            </w:r>
            <w:proofErr w:type="gramStart"/>
            <w:r w:rsidRPr="00C03232">
              <w:rPr>
                <w:b/>
                <w:sz w:val="26"/>
                <w:szCs w:val="26"/>
              </w:rPr>
              <w:t>п</w:t>
            </w:r>
            <w:proofErr w:type="gramEnd"/>
            <w:r w:rsidRPr="00C03232">
              <w:rPr>
                <w:b/>
                <w:sz w:val="26"/>
                <w:szCs w:val="26"/>
              </w:rPr>
              <w:t>/п</w:t>
            </w:r>
          </w:p>
        </w:tc>
        <w:tc>
          <w:tcPr>
            <w:tcW w:w="5045" w:type="dxa"/>
          </w:tcPr>
          <w:p w:rsidR="00C03232" w:rsidRPr="00C03232" w:rsidRDefault="00C03232" w:rsidP="00C03232">
            <w:pPr>
              <w:widowControl w:val="0"/>
              <w:suppressAutoHyphens/>
              <w:overflowPunct w:val="0"/>
              <w:autoSpaceDE w:val="0"/>
              <w:autoSpaceDN w:val="0"/>
              <w:adjustRightInd w:val="0"/>
              <w:spacing w:line="276" w:lineRule="auto"/>
              <w:rPr>
                <w:b/>
                <w:sz w:val="26"/>
                <w:szCs w:val="26"/>
              </w:rPr>
            </w:pPr>
            <w:r w:rsidRPr="00C03232">
              <w:rPr>
                <w:b/>
                <w:sz w:val="26"/>
                <w:szCs w:val="26"/>
              </w:rPr>
              <w:t xml:space="preserve">                                        Наименование</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jc w:val="center"/>
              <w:rPr>
                <w:b/>
                <w:sz w:val="26"/>
                <w:szCs w:val="26"/>
              </w:rPr>
            </w:pPr>
            <w:r w:rsidRPr="00C03232">
              <w:rPr>
                <w:b/>
                <w:sz w:val="26"/>
                <w:szCs w:val="26"/>
              </w:rPr>
              <w:t>Нумерация листов</w:t>
            </w:r>
          </w:p>
        </w:tc>
      </w:tr>
      <w:tr w:rsidR="00C03232" w:rsidRPr="00C03232" w:rsidTr="00435754">
        <w:trPr>
          <w:trHeight w:val="214"/>
        </w:trPr>
        <w:tc>
          <w:tcPr>
            <w:tcW w:w="9854" w:type="dxa"/>
            <w:gridSpan w:val="4"/>
          </w:tcPr>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6"/>
                <w:szCs w:val="26"/>
              </w:rPr>
            </w:pPr>
            <w:r w:rsidRPr="00C03232">
              <w:rPr>
                <w:b/>
                <w:sz w:val="26"/>
                <w:szCs w:val="26"/>
              </w:rPr>
              <w:t>Текстовая часть</w:t>
            </w:r>
          </w:p>
        </w:tc>
      </w:tr>
      <w:tr w:rsidR="00C03232" w:rsidRPr="00C03232" w:rsidTr="00435754">
        <w:tc>
          <w:tcPr>
            <w:tcW w:w="817" w:type="dxa"/>
          </w:tcPr>
          <w:p w:rsidR="00C03232" w:rsidRPr="00C03232" w:rsidRDefault="00C03232" w:rsidP="00C03232">
            <w:pPr>
              <w:widowControl w:val="0"/>
              <w:suppressAutoHyphens/>
              <w:overflowPunct w:val="0"/>
              <w:autoSpaceDE w:val="0"/>
              <w:autoSpaceDN w:val="0"/>
              <w:adjustRightInd w:val="0"/>
              <w:spacing w:line="276" w:lineRule="auto"/>
              <w:jc w:val="center"/>
              <w:rPr>
                <w:sz w:val="26"/>
                <w:szCs w:val="26"/>
              </w:rPr>
            </w:pPr>
            <w:r w:rsidRPr="00C03232">
              <w:rPr>
                <w:sz w:val="26"/>
                <w:szCs w:val="26"/>
              </w:rPr>
              <w:t>1.</w:t>
            </w:r>
          </w:p>
        </w:tc>
        <w:tc>
          <w:tcPr>
            <w:tcW w:w="5245" w:type="dxa"/>
            <w:gridSpan w:val="2"/>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 xml:space="preserve">Проект внесения изменений (дополнений) в Генеральный план Подгоренского сельского поселения Калачеевского муниципального района Воронежской области </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приложение № 1</w:t>
            </w:r>
          </w:p>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 xml:space="preserve">к Решению Совета народных депутатов Подгоренского сельского поселения от       «___» _______ </w:t>
            </w:r>
            <w:smartTag w:uri="urn:schemas-microsoft-com:office:smarttags" w:element="metricconverter">
              <w:smartTagPr>
                <w:attr w:name="ProductID" w:val="2015 г"/>
              </w:smartTagPr>
              <w:r w:rsidRPr="00C03232">
                <w:rPr>
                  <w:sz w:val="26"/>
                  <w:szCs w:val="26"/>
                </w:rPr>
                <w:t>2015 г</w:t>
              </w:r>
            </w:smartTag>
            <w:r w:rsidRPr="00C03232">
              <w:rPr>
                <w:sz w:val="26"/>
                <w:szCs w:val="26"/>
              </w:rPr>
              <w:t>. № ___</w:t>
            </w:r>
          </w:p>
        </w:tc>
      </w:tr>
      <w:tr w:rsidR="00C03232" w:rsidRPr="00C03232" w:rsidTr="00435754">
        <w:tc>
          <w:tcPr>
            <w:tcW w:w="9854" w:type="dxa"/>
            <w:gridSpan w:val="4"/>
          </w:tcPr>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6"/>
                <w:szCs w:val="26"/>
              </w:rPr>
            </w:pPr>
            <w:r w:rsidRPr="00C03232">
              <w:rPr>
                <w:b/>
                <w:sz w:val="26"/>
                <w:szCs w:val="26"/>
              </w:rPr>
              <w:t>Графическая часть</w:t>
            </w:r>
          </w:p>
        </w:tc>
      </w:tr>
      <w:tr w:rsidR="00C03232" w:rsidRPr="00C03232" w:rsidTr="00435754">
        <w:tc>
          <w:tcPr>
            <w:tcW w:w="817" w:type="dxa"/>
          </w:tcPr>
          <w:p w:rsidR="00C03232" w:rsidRPr="00C03232" w:rsidRDefault="00C03232" w:rsidP="00C03232">
            <w:pPr>
              <w:widowControl w:val="0"/>
              <w:suppressAutoHyphens/>
              <w:overflowPunct w:val="0"/>
              <w:autoSpaceDE w:val="0"/>
              <w:autoSpaceDN w:val="0"/>
              <w:adjustRightInd w:val="0"/>
              <w:spacing w:line="276" w:lineRule="auto"/>
              <w:jc w:val="center"/>
              <w:rPr>
                <w:sz w:val="26"/>
                <w:szCs w:val="26"/>
              </w:rPr>
            </w:pPr>
            <w:r w:rsidRPr="00C03232">
              <w:rPr>
                <w:sz w:val="26"/>
                <w:szCs w:val="26"/>
              </w:rPr>
              <w:t>1.</w:t>
            </w:r>
          </w:p>
        </w:tc>
        <w:tc>
          <w:tcPr>
            <w:tcW w:w="5245" w:type="dxa"/>
            <w:gridSpan w:val="2"/>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Схема Генерального плана Подгоренского сельского поселения (основной чертеж) (в редакции изменений ООО «ГИП» от октября 2014 года)</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приложение № 2</w:t>
            </w:r>
          </w:p>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 xml:space="preserve"> к Решению Совета народных депутатов Подгоренского сельского поселения от       «___» _______ </w:t>
            </w:r>
            <w:smartTag w:uri="urn:schemas-microsoft-com:office:smarttags" w:element="metricconverter">
              <w:smartTagPr>
                <w:attr w:name="ProductID" w:val="2015 г"/>
              </w:smartTagPr>
              <w:r w:rsidRPr="00C03232">
                <w:rPr>
                  <w:sz w:val="26"/>
                  <w:szCs w:val="26"/>
                </w:rPr>
                <w:t>2015 г</w:t>
              </w:r>
            </w:smartTag>
            <w:r w:rsidRPr="00C03232">
              <w:rPr>
                <w:sz w:val="26"/>
                <w:szCs w:val="26"/>
              </w:rPr>
              <w:t>. № ___</w:t>
            </w:r>
          </w:p>
        </w:tc>
      </w:tr>
      <w:tr w:rsidR="00C03232" w:rsidRPr="00C03232" w:rsidTr="00435754">
        <w:tc>
          <w:tcPr>
            <w:tcW w:w="817" w:type="dxa"/>
          </w:tcPr>
          <w:p w:rsidR="00C03232" w:rsidRPr="00C03232" w:rsidRDefault="00C03232" w:rsidP="00C03232">
            <w:pPr>
              <w:widowControl w:val="0"/>
              <w:suppressAutoHyphens/>
              <w:overflowPunct w:val="0"/>
              <w:autoSpaceDE w:val="0"/>
              <w:autoSpaceDN w:val="0"/>
              <w:adjustRightInd w:val="0"/>
              <w:spacing w:line="276" w:lineRule="auto"/>
              <w:jc w:val="center"/>
              <w:rPr>
                <w:sz w:val="26"/>
                <w:szCs w:val="26"/>
              </w:rPr>
            </w:pPr>
            <w:r w:rsidRPr="00C03232">
              <w:rPr>
                <w:sz w:val="26"/>
                <w:szCs w:val="26"/>
              </w:rPr>
              <w:t xml:space="preserve">2. </w:t>
            </w:r>
          </w:p>
        </w:tc>
        <w:tc>
          <w:tcPr>
            <w:tcW w:w="5245" w:type="dxa"/>
            <w:gridSpan w:val="2"/>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Схема функционального зонирования  Подгоренского сельского поселения (в редакции изменений ООО «ГИП» от октября 2014 года)</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приложение № 3</w:t>
            </w:r>
          </w:p>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 xml:space="preserve"> к Решению Совета народных депутатов Подгоренского сельского поселения от       «___» _______ </w:t>
            </w:r>
            <w:smartTag w:uri="urn:schemas-microsoft-com:office:smarttags" w:element="metricconverter">
              <w:smartTagPr>
                <w:attr w:name="ProductID" w:val="2015 г"/>
              </w:smartTagPr>
              <w:r w:rsidRPr="00C03232">
                <w:rPr>
                  <w:sz w:val="26"/>
                  <w:szCs w:val="26"/>
                </w:rPr>
                <w:t>2015 г</w:t>
              </w:r>
            </w:smartTag>
            <w:r w:rsidRPr="00C03232">
              <w:rPr>
                <w:sz w:val="26"/>
                <w:szCs w:val="26"/>
              </w:rPr>
              <w:t>. № ___</w:t>
            </w:r>
          </w:p>
        </w:tc>
      </w:tr>
    </w:tbl>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r w:rsidRPr="00C03232">
        <w:rPr>
          <w:b/>
          <w:sz w:val="28"/>
          <w:szCs w:val="28"/>
        </w:rPr>
        <w:t>Содержание</w:t>
      </w:r>
    </w:p>
    <w:tbl>
      <w:tblPr>
        <w:tblW w:w="0" w:type="auto"/>
        <w:tblLook w:val="04A0" w:firstRow="1" w:lastRow="0" w:firstColumn="1" w:lastColumn="0" w:noHBand="0" w:noVBand="1"/>
      </w:tblPr>
      <w:tblGrid>
        <w:gridCol w:w="9058"/>
        <w:gridCol w:w="513"/>
      </w:tblGrid>
      <w:tr w:rsidR="00C03232" w:rsidRPr="00C03232" w:rsidTr="00435754">
        <w:tc>
          <w:tcPr>
            <w:tcW w:w="9889"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rPr>
                <w:sz w:val="28"/>
                <w:szCs w:val="28"/>
              </w:rPr>
            </w:pPr>
            <w:r w:rsidRPr="00C03232">
              <w:rPr>
                <w:sz w:val="28"/>
                <w:szCs w:val="28"/>
              </w:rPr>
              <w:t>Введение</w:t>
            </w:r>
          </w:p>
        </w:tc>
        <w:tc>
          <w:tcPr>
            <w:tcW w:w="532"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sz w:val="28"/>
                <w:szCs w:val="28"/>
              </w:rPr>
            </w:pPr>
            <w:r w:rsidRPr="00C03232">
              <w:rPr>
                <w:sz w:val="28"/>
                <w:szCs w:val="28"/>
              </w:rPr>
              <w:t>4</w:t>
            </w:r>
          </w:p>
        </w:tc>
      </w:tr>
      <w:tr w:rsidR="00C03232" w:rsidRPr="00C03232" w:rsidTr="00435754">
        <w:tc>
          <w:tcPr>
            <w:tcW w:w="9889"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both"/>
              <w:rPr>
                <w:sz w:val="28"/>
                <w:szCs w:val="28"/>
              </w:rPr>
            </w:pPr>
            <w:r w:rsidRPr="00C03232">
              <w:rPr>
                <w:sz w:val="28"/>
                <w:szCs w:val="28"/>
              </w:rPr>
              <w:t>1. Внесение изменений (дополнений) в том 1 «Положения о территориальном планировании»</w:t>
            </w:r>
          </w:p>
        </w:tc>
        <w:tc>
          <w:tcPr>
            <w:tcW w:w="532"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sz w:val="28"/>
                <w:szCs w:val="28"/>
              </w:rPr>
            </w:pPr>
            <w:r w:rsidRPr="00C03232">
              <w:rPr>
                <w:sz w:val="28"/>
                <w:szCs w:val="28"/>
              </w:rPr>
              <w:t>9</w:t>
            </w:r>
          </w:p>
        </w:tc>
      </w:tr>
      <w:tr w:rsidR="00C03232" w:rsidRPr="00C03232" w:rsidTr="00435754">
        <w:tc>
          <w:tcPr>
            <w:tcW w:w="9889" w:type="dxa"/>
            <w:tcBorders>
              <w:top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both"/>
              <w:rPr>
                <w:sz w:val="28"/>
                <w:szCs w:val="28"/>
              </w:rPr>
            </w:pPr>
          </w:p>
        </w:tc>
        <w:tc>
          <w:tcPr>
            <w:tcW w:w="532" w:type="dxa"/>
            <w:tcBorders>
              <w:top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sz w:val="28"/>
                <w:szCs w:val="28"/>
              </w:rPr>
            </w:pPr>
          </w:p>
        </w:tc>
      </w:tr>
    </w:tbl>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i/>
          <w:sz w:val="28"/>
          <w:szCs w:val="28"/>
        </w:rPr>
      </w:pPr>
      <w:r w:rsidRPr="00C03232">
        <w:rPr>
          <w:b/>
          <w:i/>
          <w:sz w:val="28"/>
          <w:szCs w:val="28"/>
        </w:rPr>
        <w:br w:type="page"/>
      </w:r>
      <w:r w:rsidRPr="00C03232">
        <w:rPr>
          <w:b/>
          <w:i/>
          <w:sz w:val="28"/>
          <w:szCs w:val="28"/>
        </w:rPr>
        <w:lastRenderedPageBreak/>
        <w:t>Введение</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Проект внесения изменений (дополнений) в Генеральный план Подгоренского сельского поселения Калачеевского муниципального района Воронежской области (далее – Проект), разработанный ОАО «</w:t>
      </w:r>
      <w:proofErr w:type="spellStart"/>
      <w:r w:rsidRPr="00C03232">
        <w:rPr>
          <w:sz w:val="28"/>
          <w:szCs w:val="28"/>
        </w:rPr>
        <w:t>ЛипецкГражданПроект</w:t>
      </w:r>
      <w:proofErr w:type="spellEnd"/>
      <w:r w:rsidRPr="00C03232">
        <w:rPr>
          <w:sz w:val="28"/>
          <w:szCs w:val="28"/>
        </w:rPr>
        <w:t>» в соответствии с требованиями Градостроительного Кодекса Российской Федерации (от 29.12.2004 г. № 190-ФЗ), Федерального закона «Об общих принципах организации местного самоуправления в Российской Федерации» (от 06.10.2003 года № 131-ФЗ) и утвержденный Решением Совета народных депутатов Подгоренского сельского поселения Калачеевского муниципального района Воронежской</w:t>
      </w:r>
      <w:proofErr w:type="gramEnd"/>
      <w:r w:rsidRPr="00C03232">
        <w:rPr>
          <w:sz w:val="28"/>
          <w:szCs w:val="28"/>
        </w:rPr>
        <w:t xml:space="preserve"> </w:t>
      </w:r>
      <w:proofErr w:type="gramStart"/>
      <w:r w:rsidRPr="00C03232">
        <w:rPr>
          <w:sz w:val="28"/>
          <w:szCs w:val="28"/>
        </w:rPr>
        <w:t xml:space="preserve">области от 27.03.2012 г. № 100, выполнен в соответствии со статьями 23, 24, 25 Градостроительного Кодекса Российской Федерации, статьей 12 Закона Воронежской области от 07.07.2006 года № 61-ОЗ «О регулировании градостроительной деятельности в Воронежской области» на основании Постановления Администрации Подгоренского сельского поселения Калачеевского муниципального района Воронежской области от  «21» апреля </w:t>
      </w:r>
      <w:smartTag w:uri="urn:schemas-microsoft-com:office:smarttags" w:element="metricconverter">
        <w:smartTagPr>
          <w:attr w:name="ProductID" w:val="2014 г"/>
        </w:smartTagPr>
        <w:r w:rsidRPr="00C03232">
          <w:rPr>
            <w:sz w:val="28"/>
            <w:szCs w:val="28"/>
          </w:rPr>
          <w:t>2014 г</w:t>
        </w:r>
      </w:smartTag>
      <w:r w:rsidRPr="00C03232">
        <w:rPr>
          <w:sz w:val="28"/>
          <w:szCs w:val="28"/>
        </w:rPr>
        <w:t>. № 12 «О подготовке проекта изменений Генерального плана Подгоренского сельского поселения</w:t>
      </w:r>
      <w:proofErr w:type="gramEnd"/>
      <w:r w:rsidRPr="00C03232">
        <w:rPr>
          <w:sz w:val="28"/>
          <w:szCs w:val="28"/>
        </w:rPr>
        <w:t xml:space="preserve"> </w:t>
      </w:r>
      <w:proofErr w:type="gramStart"/>
      <w:r w:rsidRPr="00C03232">
        <w:rPr>
          <w:sz w:val="28"/>
          <w:szCs w:val="28"/>
        </w:rPr>
        <w:t>Калачеевского муниципального района Воронежской области» и заявлений заинтересованных лиц, поступивших в адрес администрации сельского поселения, о переводе земельных участков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с целью размещения карьера для добычи глины.</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Внесение изменений (дополнений) не затронуло анализа состоянии территории сельского поселения, основных направлений социально-экономического развития, реализации положений Генерального плана Подгоренского сельского поселения (далее – Генеральный план) первой </w:t>
      </w:r>
      <w:r w:rsidRPr="00C03232">
        <w:rPr>
          <w:sz w:val="28"/>
          <w:szCs w:val="28"/>
        </w:rPr>
        <w:lastRenderedPageBreak/>
        <w:t>очереди (период до 2015 года), мероприятий по территориальному развитию на расчетный срок  (период до 2030 года), утвержденных Решением от 27.03.2012 г. № 100.</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Изменения и дополнения внесены в следующие материалы Генерального плана:</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1. В Том 1 «Положения о территориальном планировании»</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1.1. пункт «Перечень основных мероприятий по реализации Генерального плана Подгоренского сельского поселения» дополнен подпунктом «Мероприятия по развитию объектов промышленного назначения»;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1.2. в пункт «Основные технико-экономические показатели».</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2. В том 2 «Обоснование проекта Генерального плана»</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2.1. пункт «Перечень основных мероприятий по реализации Генерального плана Подгоренского сельского поселения» дополнен подпунктом «Мероприятия по развитию объектов промышленного назначения»;</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2.2. в подраздел 3.1. «Основные технико-экономические показатели по Подгоренскому сельскому поселению».</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Внесенные изменения (дополнения) графически показаны на Схеме Генерального плана Подгоренского сельского поселения (основном чертеже) и Схеме функционального зонирования  Подгоренского сельского поселения ранее утвержденного Генерального плана и выполнены на основании схем, разработанных ОАО «</w:t>
      </w:r>
      <w:proofErr w:type="spellStart"/>
      <w:r w:rsidRPr="00C03232">
        <w:rPr>
          <w:sz w:val="28"/>
          <w:szCs w:val="28"/>
        </w:rPr>
        <w:t>ЛипецкГражданПроект</w:t>
      </w:r>
      <w:proofErr w:type="spellEnd"/>
      <w:r w:rsidRPr="00C03232">
        <w:rPr>
          <w:sz w:val="28"/>
          <w:szCs w:val="28"/>
        </w:rPr>
        <w:t xml:space="preserve">» в 2010 году.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Настоящим Проектом рекомендуются к переводу в земли промышленности земельные участки с кадастровыми номерами 36:10:5200013:294, 36:10:5200013:295, 36:10:5200013:296, 36:10:5200013:297 из земель сельскохозяйственного назначения с целью обеспечения устойчивого развития территории Подгоренского сельского поселения и Калачеевского муниципального района в целом путем реализации проекта по размещению карьера для добычи глины. </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lastRenderedPageBreak/>
        <w:t>Применительно к выше названным земельным участкам, рекомендуемым к переводу в категорию земель промышленности, предусмотрено ограничение при размещении на их территории карьера для добычи глины как источника химического, биологического и /или физического воздействия согласно требованиям, установленных СанПиН 2.2.1/2.1.1.1200-03 «Санитарно-защитные зоны и санитарная классификация предприятий, сооружений и иных объектов».</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Санитарно-защитная зона (СЗЗ) — </w:t>
      </w:r>
      <w:hyperlink r:id="rId10" w:tooltip="Зоны с особыми условиями использования территорий" w:history="1">
        <w:r w:rsidRPr="00C03232">
          <w:rPr>
            <w:sz w:val="28"/>
            <w:szCs w:val="28"/>
          </w:rPr>
          <w:t>специальная территория с особым режимом использования</w:t>
        </w:r>
      </w:hyperlink>
      <w:r w:rsidRPr="00C03232">
        <w:rPr>
          <w:sz w:val="28"/>
          <w:szCs w:val="28"/>
        </w:rPr>
        <w:t xml:space="preserve">, которая устанавливается вокруг объектов и производств, являющихся источниками воздействия на </w:t>
      </w:r>
      <w:hyperlink r:id="rId11" w:tooltip="Среда обитания" w:history="1">
        <w:r w:rsidRPr="00C03232">
          <w:rPr>
            <w:sz w:val="28"/>
            <w:szCs w:val="28"/>
          </w:rPr>
          <w:t>среду обитания</w:t>
        </w:r>
      </w:hyperlink>
      <w:r w:rsidRPr="00C03232">
        <w:rPr>
          <w:sz w:val="28"/>
          <w:szCs w:val="28"/>
        </w:rPr>
        <w:t xml:space="preserve">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Ориентировочный размер СЗЗ определяется СанПиН 2.2.1/2.1.1.1200-03 на время проектирования и ввода в эксплуатацию объекта в зависимости от </w:t>
      </w:r>
      <w:hyperlink r:id="rId12" w:tooltip="Класс опасности" w:history="1">
        <w:r w:rsidRPr="00C03232">
          <w:rPr>
            <w:sz w:val="28"/>
            <w:szCs w:val="28"/>
          </w:rPr>
          <w:t>класса опасности</w:t>
        </w:r>
      </w:hyperlink>
      <w:r w:rsidRPr="00C03232">
        <w:rPr>
          <w:sz w:val="28"/>
          <w:szCs w:val="28"/>
        </w:rPr>
        <w:t xml:space="preserve"> предприятия (всего пять классов опасности, с I по V).</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СанПиН 2.2.1/2.1.1.1200-03 классифицирует промышленные объекты и производства:</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Pr="00C03232">
          <w:rPr>
            <w:sz w:val="28"/>
            <w:szCs w:val="28"/>
          </w:rPr>
          <w:t>1000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второго класса — </w:t>
      </w:r>
      <w:smartTag w:uri="urn:schemas-microsoft-com:office:smarttags" w:element="metricconverter">
        <w:smartTagPr>
          <w:attr w:name="ProductID" w:val="500 м"/>
        </w:smartTagPr>
        <w:r w:rsidRPr="00C03232">
          <w:rPr>
            <w:sz w:val="28"/>
            <w:szCs w:val="28"/>
          </w:rPr>
          <w:t>500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третьего класса — </w:t>
      </w:r>
      <w:smartTag w:uri="urn:schemas-microsoft-com:office:smarttags" w:element="metricconverter">
        <w:smartTagPr>
          <w:attr w:name="ProductID" w:val="300 м"/>
        </w:smartTagPr>
        <w:r w:rsidRPr="00C03232">
          <w:rPr>
            <w:sz w:val="28"/>
            <w:szCs w:val="28"/>
          </w:rPr>
          <w:t>300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четвертого класса — </w:t>
      </w:r>
      <w:smartTag w:uri="urn:schemas-microsoft-com:office:smarttags" w:element="metricconverter">
        <w:smartTagPr>
          <w:attr w:name="ProductID" w:val="100 м"/>
        </w:smartTagPr>
        <w:r w:rsidRPr="00C03232">
          <w:rPr>
            <w:sz w:val="28"/>
            <w:szCs w:val="28"/>
          </w:rPr>
          <w:t>100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пятого класса — </w:t>
      </w:r>
      <w:smartTag w:uri="urn:schemas-microsoft-com:office:smarttags" w:element="metricconverter">
        <w:smartTagPr>
          <w:attr w:name="ProductID" w:val="50 м"/>
        </w:smartTagPr>
        <w:r w:rsidRPr="00C03232">
          <w:rPr>
            <w:sz w:val="28"/>
            <w:szCs w:val="28"/>
          </w:rPr>
          <w:t>50 м</w:t>
        </w:r>
      </w:smartTag>
      <w:r w:rsidRPr="00C03232">
        <w:rPr>
          <w:sz w:val="28"/>
          <w:szCs w:val="28"/>
        </w:rPr>
        <w:t>.</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СанПиН 2.2.1/2.1.1.1200-03 классифицирует промышленные объекты и производства </w:t>
      </w:r>
      <w:hyperlink r:id="rId13" w:tooltip="Тепловая электрическая станция" w:history="1">
        <w:r w:rsidRPr="00C03232">
          <w:rPr>
            <w:sz w:val="28"/>
            <w:szCs w:val="28"/>
          </w:rPr>
          <w:t>тепловые электрические станции</w:t>
        </w:r>
      </w:hyperlink>
      <w:r w:rsidRPr="00C03232">
        <w:rPr>
          <w:sz w:val="28"/>
          <w:szCs w:val="28"/>
        </w:rPr>
        <w:t xml:space="preserve">, складские </w:t>
      </w:r>
      <w:hyperlink r:id="rId14" w:tooltip="Здание" w:history="1">
        <w:r w:rsidRPr="00C03232">
          <w:rPr>
            <w:sz w:val="28"/>
            <w:szCs w:val="28"/>
          </w:rPr>
          <w:t>здания</w:t>
        </w:r>
      </w:hyperlink>
      <w:r w:rsidRPr="00C03232">
        <w:rPr>
          <w:sz w:val="28"/>
          <w:szCs w:val="28"/>
        </w:rPr>
        <w:t xml:space="preserve"> и сооружения и размеры ориентировочных санитарно-защитных зон для них.</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Размеры и границы санитарно-защитной зоны определяются в проекте </w:t>
      </w:r>
      <w:r w:rsidRPr="00C03232">
        <w:rPr>
          <w:sz w:val="28"/>
          <w:szCs w:val="28"/>
        </w:rPr>
        <w:lastRenderedPageBreak/>
        <w:t xml:space="preserve">санитарно-защитной зоны.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 далее промышленная площадка, до ее внешней границы в заданном направлении (согласно п.3.3., СанПиН 2.2.1/2.1.1.1200-03).</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  Проект СЗЗ обязаны разрабатывать предприятия, относящиеся к объектам I—III классов опасности, и предприятия, являющиеся источниками воздействия на атмосферный воздух, но для которых СанПиН 2.2.1/2.1.1.1200-03 не устанавливает размеры СЗЗ.</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w:t>
      </w:r>
      <w:hyperlink r:id="rId15" w:tooltip="Вахтовый метод" w:history="1">
        <w:r w:rsidRPr="00C03232">
          <w:rPr>
            <w:sz w:val="28"/>
            <w:szCs w:val="28"/>
          </w:rPr>
          <w:t>вахтовому методу</w:t>
        </w:r>
      </w:hyperlink>
      <w:r w:rsidRPr="00C03232">
        <w:rPr>
          <w:sz w:val="28"/>
          <w:szCs w:val="28"/>
        </w:rPr>
        <w:t xml:space="preserve"> (не более двух недель), здания управления, </w:t>
      </w:r>
      <w:hyperlink r:id="rId16" w:tooltip="Конструкторское бюро" w:history="1">
        <w:r w:rsidRPr="00C03232">
          <w:rPr>
            <w:sz w:val="28"/>
            <w:szCs w:val="28"/>
          </w:rPr>
          <w:t>конструкторские бюро</w:t>
        </w:r>
      </w:hyperlink>
      <w:r w:rsidRPr="00C03232">
        <w:rPr>
          <w:sz w:val="28"/>
          <w:szCs w:val="28"/>
        </w:rPr>
        <w:t>, здания административного назначения, научно-исследовательские лабора</w:t>
      </w:r>
      <w:r w:rsidRPr="00C03232">
        <w:rPr>
          <w:sz w:val="28"/>
          <w:szCs w:val="28"/>
        </w:rPr>
        <w:softHyphen/>
        <w:t>тории, поликлиники, спортив</w:t>
      </w:r>
      <w:r w:rsidRPr="00C03232">
        <w:rPr>
          <w:sz w:val="28"/>
          <w:szCs w:val="28"/>
        </w:rPr>
        <w:softHyphen/>
        <w:t>но-оздоровительные сооружения закрытого типа, бани, прачечные, объекты торговли</w:t>
      </w:r>
      <w:proofErr w:type="gramEnd"/>
      <w:r w:rsidRPr="00C03232">
        <w:rPr>
          <w:sz w:val="28"/>
          <w:szCs w:val="28"/>
        </w:rPr>
        <w:t xml:space="preserve"> и </w:t>
      </w:r>
      <w:r w:rsidRPr="00C03232">
        <w:rPr>
          <w:sz w:val="28"/>
          <w:szCs w:val="28"/>
        </w:rPr>
        <w:lastRenderedPageBreak/>
        <w:t xml:space="preserve">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03232">
        <w:rPr>
          <w:sz w:val="28"/>
          <w:szCs w:val="28"/>
        </w:rPr>
        <w:t>нефте</w:t>
      </w:r>
      <w:proofErr w:type="spellEnd"/>
      <w:r w:rsidRPr="00C03232">
        <w:rPr>
          <w:sz w:val="28"/>
          <w:szCs w:val="28"/>
        </w:rPr>
        <w:t xml:space="preserve">- и газопроводы, артезианские скважины для технического водоснабжения, </w:t>
      </w:r>
      <w:proofErr w:type="spellStart"/>
      <w:r w:rsidRPr="00C03232">
        <w:rPr>
          <w:sz w:val="28"/>
          <w:szCs w:val="28"/>
        </w:rPr>
        <w:t>водоохлаждающие</w:t>
      </w:r>
      <w:proofErr w:type="spellEnd"/>
      <w:r w:rsidRPr="00C03232">
        <w:rPr>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Карьер для добычи глины является объектом </w:t>
      </w:r>
      <w:r w:rsidRPr="00C03232">
        <w:rPr>
          <w:sz w:val="28"/>
          <w:szCs w:val="28"/>
          <w:lang w:val="en-US"/>
        </w:rPr>
        <w:t>IV</w:t>
      </w:r>
      <w:r w:rsidRPr="00C03232">
        <w:rPr>
          <w:sz w:val="28"/>
          <w:szCs w:val="28"/>
        </w:rPr>
        <w:t xml:space="preserve"> класса санитарной опасности, для которого устанавливается СЗЗ </w:t>
      </w:r>
      <w:smartTag w:uri="urn:schemas-microsoft-com:office:smarttags" w:element="metricconverter">
        <w:smartTagPr>
          <w:attr w:name="ProductID" w:val="100 метров"/>
        </w:smartTagPr>
        <w:r w:rsidRPr="00C03232">
          <w:rPr>
            <w:sz w:val="28"/>
            <w:szCs w:val="28"/>
          </w:rPr>
          <w:t>100 метров</w:t>
        </w:r>
      </w:smartTag>
      <w:r w:rsidRPr="00C03232">
        <w:rPr>
          <w:sz w:val="28"/>
          <w:szCs w:val="28"/>
        </w:rPr>
        <w:t xml:space="preserve"> согласно пункту 7.1.14. СанПиН 2.2.1/2.1.1.1200-03.</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В графических материалах отображен земельный участок с кадастровым номером 36:10:5200013:276,  учтенный как земель промышленности на момент разработки настоящего Проекта, с разрешенным использованием – «для размещения карьера по добыче глины» (см. </w:t>
      </w:r>
      <w:r w:rsidRPr="00C03232">
        <w:rPr>
          <w:bCs/>
          <w:i/>
          <w:sz w:val="28"/>
          <w:szCs w:val="28"/>
        </w:rPr>
        <w:t>Схему Генерального плана Подгоренского сельского поселения (основном чертеже) и Схему функционального зонирования  Подгоренского сельского поселения (в редакции изменений ООО «ГИП» от октября 2014 года))</w:t>
      </w:r>
      <w:r w:rsidRPr="00C03232">
        <w:rPr>
          <w:sz w:val="28"/>
          <w:szCs w:val="28"/>
        </w:rPr>
        <w:t xml:space="preserve">. </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b/>
          <w:i/>
          <w:sz w:val="28"/>
          <w:szCs w:val="28"/>
        </w:rPr>
        <w:lastRenderedPageBreak/>
        <w:t>1. Внесение изменений и дополнений в том 1 «Положения о территориальном планировании»</w:t>
      </w:r>
    </w:p>
    <w:p w:rsidR="00C03232" w:rsidRPr="00C03232" w:rsidRDefault="00C03232" w:rsidP="00C03232">
      <w:pPr>
        <w:widowControl w:val="0"/>
        <w:suppressAutoHyphens/>
        <w:overflowPunct w:val="0"/>
        <w:autoSpaceDE w:val="0"/>
        <w:autoSpaceDN w:val="0"/>
        <w:adjustRightInd w:val="0"/>
        <w:spacing w:line="360" w:lineRule="auto"/>
        <w:ind w:firstLine="567"/>
        <w:jc w:val="both"/>
        <w:rPr>
          <w:color w:val="000000"/>
          <w:sz w:val="28"/>
          <w:szCs w:val="28"/>
        </w:rPr>
      </w:pPr>
      <w:r w:rsidRPr="00C03232">
        <w:rPr>
          <w:sz w:val="28"/>
          <w:szCs w:val="28"/>
        </w:rPr>
        <w:t>1. Пункт «Перечень основных мероприятий по реализации Генерального плана Подгоренского сельского поселения» дополнить подпунктом «Мероприятия по развитию объектов промышленного назначения»</w:t>
      </w:r>
      <w:r w:rsidRPr="00C03232">
        <w:rPr>
          <w:color w:val="000000"/>
          <w:sz w:val="28"/>
          <w:szCs w:val="28"/>
        </w:rPr>
        <w:t xml:space="preserve"> следующего содержания:</w:t>
      </w:r>
    </w:p>
    <w:p w:rsidR="00C03232" w:rsidRPr="00C03232" w:rsidRDefault="00C03232" w:rsidP="00C03232">
      <w:pPr>
        <w:widowControl w:val="0"/>
        <w:suppressAutoHyphens/>
        <w:overflowPunct w:val="0"/>
        <w:autoSpaceDE w:val="0"/>
        <w:autoSpaceDN w:val="0"/>
        <w:adjustRightInd w:val="0"/>
        <w:spacing w:line="360" w:lineRule="auto"/>
        <w:ind w:firstLine="567"/>
        <w:jc w:val="both"/>
        <w:rPr>
          <w:b/>
          <w:bCs/>
          <w:sz w:val="28"/>
          <w:szCs w:val="28"/>
        </w:rPr>
      </w:pPr>
      <w:r w:rsidRPr="00C03232">
        <w:rPr>
          <w:b/>
          <w:bCs/>
          <w:sz w:val="28"/>
          <w:szCs w:val="28"/>
        </w:rPr>
        <w:t xml:space="preserve"> Мероприятия по развитию объектов промышленного назначения</w:t>
      </w:r>
    </w:p>
    <w:tbl>
      <w:tblPr>
        <w:tblW w:w="9703" w:type="dxa"/>
        <w:jc w:val="center"/>
        <w:tblInd w:w="-314" w:type="dxa"/>
        <w:tblLayout w:type="fixed"/>
        <w:tblLook w:val="0000" w:firstRow="0" w:lastRow="0" w:firstColumn="0" w:lastColumn="0" w:noHBand="0" w:noVBand="0"/>
      </w:tblPr>
      <w:tblGrid>
        <w:gridCol w:w="742"/>
        <w:gridCol w:w="7229"/>
        <w:gridCol w:w="1732"/>
      </w:tblGrid>
      <w:tr w:rsidR="00C03232" w:rsidRPr="00C03232" w:rsidTr="00435754">
        <w:trPr>
          <w:trHeight w:val="656"/>
          <w:jc w:val="center"/>
        </w:trPr>
        <w:tc>
          <w:tcPr>
            <w:tcW w:w="742" w:type="dxa"/>
            <w:tcBorders>
              <w:top w:val="single" w:sz="4" w:space="0" w:color="000000"/>
              <w:left w:val="single" w:sz="4" w:space="0" w:color="000000"/>
              <w:bottom w:val="single" w:sz="4" w:space="0" w:color="000000"/>
            </w:tcBorders>
            <w:vAlign w:val="center"/>
          </w:tcPr>
          <w:p w:rsidR="00C03232" w:rsidRPr="00C03232" w:rsidRDefault="00C03232" w:rsidP="00C03232">
            <w:pPr>
              <w:suppressAutoHyphens/>
              <w:autoSpaceDE w:val="0"/>
              <w:snapToGrid w:val="0"/>
              <w:spacing w:line="360" w:lineRule="auto"/>
              <w:jc w:val="center"/>
              <w:rPr>
                <w:rFonts w:eastAsia="Arial"/>
                <w:b/>
                <w:sz w:val="28"/>
                <w:szCs w:val="28"/>
                <w:lang w:eastAsia="ar-SA"/>
              </w:rPr>
            </w:pPr>
            <w:r w:rsidRPr="00C03232">
              <w:rPr>
                <w:rFonts w:eastAsia="Arial"/>
                <w:b/>
                <w:sz w:val="28"/>
                <w:szCs w:val="28"/>
                <w:lang w:eastAsia="ar-SA"/>
              </w:rPr>
              <w:t xml:space="preserve">№ </w:t>
            </w:r>
            <w:proofErr w:type="gramStart"/>
            <w:r w:rsidRPr="00C03232">
              <w:rPr>
                <w:rFonts w:eastAsia="Arial"/>
                <w:b/>
                <w:sz w:val="28"/>
                <w:szCs w:val="28"/>
                <w:lang w:eastAsia="ar-SA"/>
              </w:rPr>
              <w:t>п</w:t>
            </w:r>
            <w:proofErr w:type="gramEnd"/>
            <w:r w:rsidRPr="00C03232">
              <w:rPr>
                <w:rFonts w:eastAsia="Arial"/>
                <w:b/>
                <w:sz w:val="28"/>
                <w:szCs w:val="28"/>
                <w:lang w:eastAsia="ar-SA"/>
              </w:rPr>
              <w:t>/п</w:t>
            </w:r>
          </w:p>
        </w:tc>
        <w:tc>
          <w:tcPr>
            <w:tcW w:w="7229" w:type="dxa"/>
            <w:tcBorders>
              <w:top w:val="single" w:sz="4" w:space="0" w:color="000000"/>
              <w:left w:val="single" w:sz="4" w:space="0" w:color="000000"/>
              <w:bottom w:val="single" w:sz="4" w:space="0" w:color="000000"/>
            </w:tcBorders>
            <w:vAlign w:val="center"/>
          </w:tcPr>
          <w:p w:rsidR="00C03232" w:rsidRPr="00C03232" w:rsidRDefault="00C03232" w:rsidP="00C03232">
            <w:pPr>
              <w:suppressAutoHyphens/>
              <w:autoSpaceDE w:val="0"/>
              <w:snapToGrid w:val="0"/>
              <w:spacing w:line="360" w:lineRule="auto"/>
              <w:jc w:val="center"/>
              <w:rPr>
                <w:rFonts w:eastAsia="Arial"/>
                <w:b/>
                <w:sz w:val="28"/>
                <w:szCs w:val="28"/>
                <w:lang w:eastAsia="ar-SA"/>
              </w:rPr>
            </w:pPr>
            <w:r w:rsidRPr="00C03232">
              <w:rPr>
                <w:rFonts w:eastAsia="Arial"/>
                <w:b/>
                <w:sz w:val="28"/>
                <w:szCs w:val="28"/>
                <w:lang w:eastAsia="ar-SA"/>
              </w:rPr>
              <w:t>Наименование мероприятия</w:t>
            </w:r>
          </w:p>
        </w:tc>
        <w:tc>
          <w:tcPr>
            <w:tcW w:w="1732" w:type="dxa"/>
            <w:tcBorders>
              <w:top w:val="single" w:sz="4" w:space="0" w:color="000000"/>
              <w:left w:val="single" w:sz="4" w:space="0" w:color="000000"/>
              <w:bottom w:val="single" w:sz="4" w:space="0" w:color="000000"/>
              <w:right w:val="single" w:sz="4" w:space="0" w:color="000000"/>
            </w:tcBorders>
            <w:vAlign w:val="center"/>
          </w:tcPr>
          <w:p w:rsidR="00C03232" w:rsidRPr="00C03232" w:rsidRDefault="00C03232" w:rsidP="00C03232">
            <w:pPr>
              <w:suppressAutoHyphens/>
              <w:autoSpaceDE w:val="0"/>
              <w:snapToGrid w:val="0"/>
              <w:spacing w:line="360" w:lineRule="auto"/>
              <w:jc w:val="center"/>
              <w:rPr>
                <w:rFonts w:eastAsia="Arial"/>
                <w:b/>
                <w:bCs/>
                <w:sz w:val="28"/>
                <w:szCs w:val="28"/>
                <w:lang w:eastAsia="ar-SA"/>
              </w:rPr>
            </w:pPr>
            <w:r w:rsidRPr="00C03232">
              <w:rPr>
                <w:rFonts w:eastAsia="Arial"/>
                <w:b/>
                <w:bCs/>
                <w:sz w:val="28"/>
                <w:szCs w:val="28"/>
                <w:lang w:eastAsia="ar-SA"/>
              </w:rPr>
              <w:t>Сроки реализации</w:t>
            </w:r>
          </w:p>
        </w:tc>
      </w:tr>
      <w:tr w:rsidR="00C03232" w:rsidRPr="00C03232" w:rsidTr="00435754">
        <w:trPr>
          <w:trHeight w:val="2983"/>
          <w:jc w:val="center"/>
        </w:trPr>
        <w:tc>
          <w:tcPr>
            <w:tcW w:w="742" w:type="dxa"/>
            <w:tcBorders>
              <w:top w:val="single" w:sz="4" w:space="0" w:color="000000"/>
              <w:left w:val="single" w:sz="4" w:space="0" w:color="000000"/>
              <w:bottom w:val="single" w:sz="4" w:space="0" w:color="000000"/>
            </w:tcBorders>
            <w:vAlign w:val="center"/>
          </w:tcPr>
          <w:p w:rsidR="00C03232" w:rsidRPr="00C03232" w:rsidRDefault="00C03232" w:rsidP="00C03232">
            <w:pPr>
              <w:suppressAutoHyphens/>
              <w:autoSpaceDE w:val="0"/>
              <w:snapToGrid w:val="0"/>
              <w:spacing w:line="276" w:lineRule="auto"/>
              <w:jc w:val="center"/>
              <w:rPr>
                <w:rFonts w:eastAsia="Arial"/>
                <w:sz w:val="28"/>
                <w:szCs w:val="28"/>
                <w:lang w:eastAsia="ar-SA"/>
              </w:rPr>
            </w:pPr>
            <w:r w:rsidRPr="00C03232">
              <w:rPr>
                <w:rFonts w:eastAsia="Arial"/>
                <w:sz w:val="28"/>
                <w:szCs w:val="28"/>
                <w:lang w:eastAsia="ar-SA"/>
              </w:rPr>
              <w:t>1.</w:t>
            </w:r>
          </w:p>
        </w:tc>
        <w:tc>
          <w:tcPr>
            <w:tcW w:w="7229" w:type="dxa"/>
            <w:tcBorders>
              <w:top w:val="single" w:sz="4" w:space="0" w:color="000000"/>
              <w:left w:val="single" w:sz="4" w:space="0" w:color="000000"/>
              <w:bottom w:val="single" w:sz="4" w:space="0" w:color="000000"/>
            </w:tcBorders>
          </w:tcPr>
          <w:p w:rsidR="00C03232" w:rsidRPr="00C03232" w:rsidRDefault="00C03232" w:rsidP="00C03232">
            <w:pPr>
              <w:widowControl w:val="0"/>
              <w:suppressAutoHyphens/>
              <w:overflowPunct w:val="0"/>
              <w:autoSpaceDE w:val="0"/>
              <w:autoSpaceDN w:val="0"/>
              <w:adjustRightInd w:val="0"/>
              <w:spacing w:line="276" w:lineRule="auto"/>
              <w:jc w:val="both"/>
              <w:rPr>
                <w:sz w:val="28"/>
                <w:szCs w:val="28"/>
              </w:rPr>
            </w:pPr>
            <w:proofErr w:type="gramStart"/>
            <w:r w:rsidRPr="00C03232">
              <w:rPr>
                <w:sz w:val="28"/>
                <w:szCs w:val="28"/>
              </w:rPr>
              <w:t xml:space="preserve">Перевод земельных участков с кадастровыми номерами 36:10:5200013:294, 36:10:5200013:295, 36:10:5200013:296, 36:10:5200013:297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карьера для добычи глины (объект </w:t>
            </w:r>
            <w:r w:rsidRPr="00C03232">
              <w:rPr>
                <w:sz w:val="28"/>
                <w:szCs w:val="28"/>
                <w:lang w:val="en-US"/>
              </w:rPr>
              <w:t>IV</w:t>
            </w:r>
            <w:r w:rsidRPr="00C03232">
              <w:rPr>
                <w:sz w:val="28"/>
                <w:szCs w:val="28"/>
              </w:rPr>
              <w:t xml:space="preserve"> класса санитарной</w:t>
            </w:r>
            <w:proofErr w:type="gramEnd"/>
            <w:r w:rsidRPr="00C03232">
              <w:rPr>
                <w:sz w:val="28"/>
                <w:szCs w:val="28"/>
              </w:rPr>
              <w:t xml:space="preserve"> опасности, размер СЗЗ – </w:t>
            </w:r>
            <w:smartTag w:uri="urn:schemas-microsoft-com:office:smarttags" w:element="metricconverter">
              <w:smartTagPr>
                <w:attr w:name="ProductID" w:val="100 метров"/>
              </w:smartTagPr>
              <w:r w:rsidRPr="00C03232">
                <w:rPr>
                  <w:sz w:val="28"/>
                  <w:szCs w:val="28"/>
                </w:rPr>
                <w:t>100 метров</w:t>
              </w:r>
            </w:smartTag>
            <w:r w:rsidRPr="00C03232">
              <w:rPr>
                <w:sz w:val="28"/>
                <w:szCs w:val="28"/>
              </w:rPr>
              <w:t>) при условии соблюдения требований противопожарных, экологических, санитарно-эпидемиологических и строительных норм.</w:t>
            </w:r>
          </w:p>
        </w:tc>
        <w:tc>
          <w:tcPr>
            <w:tcW w:w="1732" w:type="dxa"/>
            <w:tcBorders>
              <w:top w:val="single" w:sz="4" w:space="0" w:color="000000"/>
              <w:left w:val="single" w:sz="4" w:space="0" w:color="000000"/>
              <w:bottom w:val="single" w:sz="4" w:space="0" w:color="000000"/>
              <w:right w:val="single" w:sz="4" w:space="0" w:color="000000"/>
            </w:tcBorders>
            <w:vAlign w:val="center"/>
          </w:tcPr>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r w:rsidRPr="00C03232">
              <w:rPr>
                <w:sz w:val="28"/>
                <w:szCs w:val="28"/>
              </w:rPr>
              <w:t>Первая очередь</w:t>
            </w:r>
          </w:p>
        </w:tc>
      </w:tr>
    </w:tbl>
    <w:p w:rsidR="00C03232" w:rsidRPr="00C03232" w:rsidRDefault="00C03232" w:rsidP="00C03232">
      <w:pPr>
        <w:widowControl w:val="0"/>
        <w:suppressAutoHyphens/>
        <w:overflowPunct w:val="0"/>
        <w:autoSpaceDE w:val="0"/>
        <w:autoSpaceDN w:val="0"/>
        <w:adjustRightInd w:val="0"/>
        <w:spacing w:line="276" w:lineRule="auto"/>
        <w:ind w:firstLine="567"/>
        <w:jc w:val="both"/>
        <w:rPr>
          <w:color w:val="000000"/>
          <w:sz w:val="28"/>
          <w:szCs w:val="28"/>
        </w:rPr>
      </w:pPr>
      <w:r w:rsidRPr="00C03232">
        <w:rPr>
          <w:bCs/>
          <w:i/>
          <w:sz w:val="28"/>
          <w:szCs w:val="28"/>
        </w:rPr>
        <w:t>Земельные участки, рекомендуемые к переводу в земли промышленности, показаны на Схеме Генерального плана Подгоренского сельского поселения (основном чертеже) и Схеме функционального зонирования  Подгоренского сельского поселения (в редакции изменений ООО «ГИП» от октября 2014 года).</w:t>
      </w:r>
      <w:r w:rsidRPr="00C03232">
        <w:rPr>
          <w:bCs/>
          <w:i/>
          <w:color w:val="FF0000"/>
          <w:sz w:val="28"/>
          <w:szCs w:val="28"/>
        </w:rPr>
        <w:t xml:space="preserve">  </w:t>
      </w:r>
    </w:p>
    <w:p w:rsidR="00C03232" w:rsidRPr="00C03232" w:rsidRDefault="00C03232" w:rsidP="00C03232">
      <w:pPr>
        <w:widowControl w:val="0"/>
        <w:suppressAutoHyphens/>
        <w:overflowPunct w:val="0"/>
        <w:autoSpaceDE w:val="0"/>
        <w:autoSpaceDN w:val="0"/>
        <w:adjustRightInd w:val="0"/>
        <w:spacing w:line="360" w:lineRule="auto"/>
        <w:ind w:firstLine="567"/>
        <w:jc w:val="both"/>
        <w:rPr>
          <w:color w:val="000000"/>
          <w:sz w:val="28"/>
          <w:szCs w:val="28"/>
        </w:rPr>
      </w:pPr>
      <w:r w:rsidRPr="00C03232">
        <w:rPr>
          <w:color w:val="000000"/>
          <w:sz w:val="28"/>
          <w:szCs w:val="28"/>
        </w:rPr>
        <w:t xml:space="preserve"> 2. В таблицу «Основные технико-экономические показатели Подгоренского сельского поселения» внести следующие изменения:</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color w:val="000000"/>
          <w:sz w:val="28"/>
          <w:szCs w:val="28"/>
        </w:rPr>
        <w:t>а) в строке «</w:t>
      </w:r>
      <w:r w:rsidRPr="00C03232">
        <w:rPr>
          <w:sz w:val="28"/>
          <w:szCs w:val="28"/>
        </w:rPr>
        <w:t xml:space="preserve">Общая площадь земель с/х назначения» столбца «Расчетный срок на </w:t>
      </w:r>
      <w:smartTag w:uri="urn:schemas-microsoft-com:office:smarttags" w:element="metricconverter">
        <w:smartTagPr>
          <w:attr w:name="ProductID" w:val="2030 г"/>
        </w:smartTagPr>
        <w:r w:rsidRPr="00C03232">
          <w:rPr>
            <w:sz w:val="28"/>
            <w:szCs w:val="28"/>
          </w:rPr>
          <w:t>2030 г</w:t>
        </w:r>
      </w:smartTag>
      <w:r w:rsidRPr="00C03232">
        <w:rPr>
          <w:sz w:val="28"/>
          <w:szCs w:val="28"/>
        </w:rPr>
        <w:t>.» вместо цифр «19,246 га» читать цифры «19,208»;</w:t>
      </w:r>
    </w:p>
    <w:p w:rsidR="00C03232" w:rsidRPr="00C03232" w:rsidRDefault="00C03232" w:rsidP="00C03232">
      <w:pPr>
        <w:widowControl w:val="0"/>
        <w:suppressAutoHyphens/>
        <w:overflowPunct w:val="0"/>
        <w:autoSpaceDE w:val="0"/>
        <w:autoSpaceDN w:val="0"/>
        <w:adjustRightInd w:val="0"/>
        <w:spacing w:line="360" w:lineRule="auto"/>
        <w:ind w:firstLine="567"/>
        <w:jc w:val="both"/>
        <w:rPr>
          <w:b/>
          <w:i/>
          <w:sz w:val="28"/>
          <w:szCs w:val="28"/>
        </w:rPr>
      </w:pPr>
      <w:proofErr w:type="gramStart"/>
      <w:r w:rsidRPr="00C03232">
        <w:rPr>
          <w:sz w:val="28"/>
          <w:szCs w:val="28"/>
        </w:rPr>
        <w:t xml:space="preserve">б) в строке «Общая площадь земель промышленности, транспорта, связи, энергетики, обороны» столбца «Расчетный срок на </w:t>
      </w:r>
      <w:smartTag w:uri="urn:schemas-microsoft-com:office:smarttags" w:element="metricconverter">
        <w:smartTagPr>
          <w:attr w:name="ProductID" w:val="2030 г"/>
        </w:smartTagPr>
        <w:r w:rsidRPr="00C03232">
          <w:rPr>
            <w:sz w:val="28"/>
            <w:szCs w:val="28"/>
          </w:rPr>
          <w:t>2030 г</w:t>
        </w:r>
      </w:smartTag>
      <w:r w:rsidRPr="00C03232">
        <w:rPr>
          <w:sz w:val="28"/>
          <w:szCs w:val="28"/>
        </w:rPr>
        <w:t>.» вместо цифр «0,087» читать цифры «0,125».</w:t>
      </w:r>
      <w:proofErr w:type="gramEnd"/>
    </w:p>
    <w:p w:rsidR="00C03232" w:rsidRPr="00C03232" w:rsidRDefault="00C03232" w:rsidP="00C03232">
      <w:pPr>
        <w:widowControl w:val="0"/>
        <w:suppressAutoHyphens/>
        <w:overflowPunct w:val="0"/>
        <w:autoSpaceDE w:val="0"/>
        <w:autoSpaceDN w:val="0"/>
        <w:adjustRightInd w:val="0"/>
        <w:spacing w:line="276" w:lineRule="auto"/>
        <w:jc w:val="center"/>
        <w:rPr>
          <w:b/>
        </w:rPr>
      </w:pPr>
      <w:r>
        <w:rPr>
          <w:b/>
          <w:noProof/>
        </w:rPr>
        <w:lastRenderedPageBreak/>
        <w:drawing>
          <wp:inline distT="0" distB="0" distL="0" distR="0">
            <wp:extent cx="3454400" cy="756285"/>
            <wp:effectExtent l="0" t="0" r="0" b="5715"/>
            <wp:docPr id="4" name="Рисунок 4" descr="Лого и ооо г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и ооо г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0" cy="756285"/>
                    </a:xfrm>
                    <a:prstGeom prst="rect">
                      <a:avLst/>
                    </a:prstGeom>
                    <a:noFill/>
                    <a:ln>
                      <a:noFill/>
                    </a:ln>
                  </pic:spPr>
                </pic:pic>
              </a:graphicData>
            </a:graphic>
          </wp:inline>
        </w:drawing>
      </w: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r w:rsidRPr="00C03232">
        <w:rPr>
          <w:sz w:val="28"/>
          <w:szCs w:val="28"/>
        </w:rPr>
        <w:t xml:space="preserve">Внесение изменений (дополнений) в том 2 </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r w:rsidRPr="00C03232">
        <w:rPr>
          <w:sz w:val="28"/>
          <w:szCs w:val="28"/>
        </w:rPr>
        <w:t>«Обоснование проекта Генерального плана»</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2"/>
          <w:szCs w:val="32"/>
        </w:rPr>
      </w:pPr>
    </w:p>
    <w:p w:rsidR="00C03232" w:rsidRPr="00C03232" w:rsidRDefault="00C03232" w:rsidP="00C03232">
      <w:pPr>
        <w:widowControl w:val="0"/>
        <w:suppressAutoHyphens/>
        <w:overflowPunct w:val="0"/>
        <w:autoSpaceDE w:val="0"/>
        <w:autoSpaceDN w:val="0"/>
        <w:adjustRightInd w:val="0"/>
        <w:spacing w:line="276" w:lineRule="auto"/>
        <w:rPr>
          <w:sz w:val="32"/>
          <w:szCs w:val="32"/>
        </w:rPr>
      </w:pPr>
    </w:p>
    <w:p w:rsidR="00C03232" w:rsidRPr="00C03232" w:rsidRDefault="00C03232" w:rsidP="00C03232">
      <w:pPr>
        <w:widowControl w:val="0"/>
        <w:suppressAutoHyphens/>
        <w:overflowPunct w:val="0"/>
        <w:autoSpaceDE w:val="0"/>
        <w:autoSpaceDN w:val="0"/>
        <w:adjustRightInd w:val="0"/>
        <w:spacing w:line="276" w:lineRule="auto"/>
        <w:rPr>
          <w:sz w:val="32"/>
          <w:szCs w:val="32"/>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r w:rsidRPr="00C03232">
        <w:rPr>
          <w:b/>
          <w:sz w:val="28"/>
          <w:szCs w:val="28"/>
        </w:rPr>
        <w:t>Воронеж 2014</w:t>
      </w: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6"/>
          <w:szCs w:val="26"/>
        </w:rPr>
      </w:pPr>
      <w:r w:rsidRPr="00C03232">
        <w:rPr>
          <w:b/>
          <w:sz w:val="28"/>
          <w:szCs w:val="28"/>
        </w:rPr>
        <w:br w:type="page"/>
      </w:r>
      <w:r w:rsidRPr="00C03232">
        <w:rPr>
          <w:b/>
          <w:sz w:val="26"/>
          <w:szCs w:val="26"/>
        </w:rPr>
        <w:lastRenderedPageBreak/>
        <w:t>Состав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191"/>
        <w:gridCol w:w="4888"/>
        <w:gridCol w:w="3689"/>
      </w:tblGrid>
      <w:tr w:rsidR="00C03232" w:rsidRPr="00C03232" w:rsidTr="00435754">
        <w:tc>
          <w:tcPr>
            <w:tcW w:w="1017" w:type="dxa"/>
            <w:gridSpan w:val="2"/>
          </w:tcPr>
          <w:p w:rsidR="00C03232" w:rsidRPr="00C03232" w:rsidRDefault="00C03232" w:rsidP="00C03232">
            <w:pPr>
              <w:widowControl w:val="0"/>
              <w:suppressAutoHyphens/>
              <w:overflowPunct w:val="0"/>
              <w:autoSpaceDE w:val="0"/>
              <w:autoSpaceDN w:val="0"/>
              <w:adjustRightInd w:val="0"/>
              <w:spacing w:line="276" w:lineRule="auto"/>
              <w:jc w:val="center"/>
              <w:rPr>
                <w:b/>
                <w:sz w:val="26"/>
                <w:szCs w:val="26"/>
              </w:rPr>
            </w:pPr>
            <w:r w:rsidRPr="00C03232">
              <w:rPr>
                <w:b/>
                <w:sz w:val="26"/>
                <w:szCs w:val="26"/>
              </w:rPr>
              <w:t xml:space="preserve">№ </w:t>
            </w:r>
            <w:proofErr w:type="gramStart"/>
            <w:r w:rsidRPr="00C03232">
              <w:rPr>
                <w:b/>
                <w:sz w:val="26"/>
                <w:szCs w:val="26"/>
              </w:rPr>
              <w:t>п</w:t>
            </w:r>
            <w:proofErr w:type="gramEnd"/>
            <w:r w:rsidRPr="00C03232">
              <w:rPr>
                <w:b/>
                <w:sz w:val="26"/>
                <w:szCs w:val="26"/>
              </w:rPr>
              <w:t>/п</w:t>
            </w:r>
          </w:p>
        </w:tc>
        <w:tc>
          <w:tcPr>
            <w:tcW w:w="5045" w:type="dxa"/>
          </w:tcPr>
          <w:p w:rsidR="00C03232" w:rsidRPr="00C03232" w:rsidRDefault="00C03232" w:rsidP="00C03232">
            <w:pPr>
              <w:widowControl w:val="0"/>
              <w:suppressAutoHyphens/>
              <w:overflowPunct w:val="0"/>
              <w:autoSpaceDE w:val="0"/>
              <w:autoSpaceDN w:val="0"/>
              <w:adjustRightInd w:val="0"/>
              <w:spacing w:line="276" w:lineRule="auto"/>
              <w:rPr>
                <w:b/>
                <w:sz w:val="26"/>
                <w:szCs w:val="26"/>
              </w:rPr>
            </w:pPr>
            <w:r w:rsidRPr="00C03232">
              <w:rPr>
                <w:b/>
                <w:sz w:val="26"/>
                <w:szCs w:val="26"/>
              </w:rPr>
              <w:t xml:space="preserve">                                        Наименование</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jc w:val="center"/>
              <w:rPr>
                <w:b/>
                <w:sz w:val="26"/>
                <w:szCs w:val="26"/>
              </w:rPr>
            </w:pPr>
            <w:r w:rsidRPr="00C03232">
              <w:rPr>
                <w:b/>
                <w:sz w:val="26"/>
                <w:szCs w:val="26"/>
              </w:rPr>
              <w:t>Нумерация листов</w:t>
            </w:r>
          </w:p>
        </w:tc>
      </w:tr>
      <w:tr w:rsidR="00C03232" w:rsidRPr="00C03232" w:rsidTr="00435754">
        <w:trPr>
          <w:trHeight w:val="214"/>
        </w:trPr>
        <w:tc>
          <w:tcPr>
            <w:tcW w:w="9854" w:type="dxa"/>
            <w:gridSpan w:val="4"/>
          </w:tcPr>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6"/>
                <w:szCs w:val="26"/>
              </w:rPr>
            </w:pPr>
            <w:r w:rsidRPr="00C03232">
              <w:rPr>
                <w:b/>
                <w:sz w:val="26"/>
                <w:szCs w:val="26"/>
              </w:rPr>
              <w:t>Текстовая часть</w:t>
            </w:r>
          </w:p>
        </w:tc>
      </w:tr>
      <w:tr w:rsidR="00C03232" w:rsidRPr="00C03232" w:rsidTr="00435754">
        <w:tc>
          <w:tcPr>
            <w:tcW w:w="817" w:type="dxa"/>
          </w:tcPr>
          <w:p w:rsidR="00C03232" w:rsidRPr="00C03232" w:rsidRDefault="00C03232" w:rsidP="00C03232">
            <w:pPr>
              <w:widowControl w:val="0"/>
              <w:suppressAutoHyphens/>
              <w:overflowPunct w:val="0"/>
              <w:autoSpaceDE w:val="0"/>
              <w:autoSpaceDN w:val="0"/>
              <w:adjustRightInd w:val="0"/>
              <w:spacing w:line="276" w:lineRule="auto"/>
              <w:jc w:val="center"/>
              <w:rPr>
                <w:sz w:val="26"/>
                <w:szCs w:val="26"/>
              </w:rPr>
            </w:pPr>
            <w:r w:rsidRPr="00C03232">
              <w:rPr>
                <w:sz w:val="26"/>
                <w:szCs w:val="26"/>
              </w:rPr>
              <w:t>1.</w:t>
            </w:r>
          </w:p>
        </w:tc>
        <w:tc>
          <w:tcPr>
            <w:tcW w:w="5245" w:type="dxa"/>
            <w:gridSpan w:val="2"/>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 xml:space="preserve">Проект внесения изменений (дополнений) в Генеральный план Подгоренского сельского поселения Калачеевского муниципального района Воронежской области </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приложение № 1</w:t>
            </w:r>
          </w:p>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 xml:space="preserve">к Решению Совета народных депутатов Подгоренского сельского поселения от       «___» _______ </w:t>
            </w:r>
            <w:smartTag w:uri="urn:schemas-microsoft-com:office:smarttags" w:element="metricconverter">
              <w:smartTagPr>
                <w:attr w:name="ProductID" w:val="2015 г"/>
              </w:smartTagPr>
              <w:r w:rsidRPr="00C03232">
                <w:rPr>
                  <w:sz w:val="26"/>
                  <w:szCs w:val="26"/>
                </w:rPr>
                <w:t>2015 г</w:t>
              </w:r>
            </w:smartTag>
            <w:r w:rsidRPr="00C03232">
              <w:rPr>
                <w:sz w:val="26"/>
                <w:szCs w:val="26"/>
              </w:rPr>
              <w:t>. № ___</w:t>
            </w:r>
          </w:p>
        </w:tc>
      </w:tr>
      <w:tr w:rsidR="00C03232" w:rsidRPr="00C03232" w:rsidTr="00435754">
        <w:tc>
          <w:tcPr>
            <w:tcW w:w="9854" w:type="dxa"/>
            <w:gridSpan w:val="4"/>
          </w:tcPr>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6"/>
                <w:szCs w:val="26"/>
              </w:rPr>
            </w:pPr>
            <w:r w:rsidRPr="00C03232">
              <w:rPr>
                <w:b/>
                <w:sz w:val="26"/>
                <w:szCs w:val="26"/>
              </w:rPr>
              <w:t>Графическая часть</w:t>
            </w:r>
          </w:p>
        </w:tc>
      </w:tr>
      <w:tr w:rsidR="00C03232" w:rsidRPr="00C03232" w:rsidTr="00435754">
        <w:tc>
          <w:tcPr>
            <w:tcW w:w="817" w:type="dxa"/>
          </w:tcPr>
          <w:p w:rsidR="00C03232" w:rsidRPr="00C03232" w:rsidRDefault="00C03232" w:rsidP="00C03232">
            <w:pPr>
              <w:widowControl w:val="0"/>
              <w:suppressAutoHyphens/>
              <w:overflowPunct w:val="0"/>
              <w:autoSpaceDE w:val="0"/>
              <w:autoSpaceDN w:val="0"/>
              <w:adjustRightInd w:val="0"/>
              <w:spacing w:line="276" w:lineRule="auto"/>
              <w:jc w:val="center"/>
              <w:rPr>
                <w:sz w:val="26"/>
                <w:szCs w:val="26"/>
              </w:rPr>
            </w:pPr>
            <w:r w:rsidRPr="00C03232">
              <w:rPr>
                <w:sz w:val="26"/>
                <w:szCs w:val="26"/>
              </w:rPr>
              <w:t>1.</w:t>
            </w:r>
          </w:p>
        </w:tc>
        <w:tc>
          <w:tcPr>
            <w:tcW w:w="5245" w:type="dxa"/>
            <w:gridSpan w:val="2"/>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Схема Генерального плана Подгоренского сельского поселения (основной чертеж) (в редакции изменений ООО «ГИП» от октября 2014 года)</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приложение № 2</w:t>
            </w:r>
          </w:p>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 xml:space="preserve"> к Решению Совета народных депутатов Подгоренского сельского поселения от       «___» _______ </w:t>
            </w:r>
            <w:smartTag w:uri="urn:schemas-microsoft-com:office:smarttags" w:element="metricconverter">
              <w:smartTagPr>
                <w:attr w:name="ProductID" w:val="2015 г"/>
              </w:smartTagPr>
              <w:r w:rsidRPr="00C03232">
                <w:rPr>
                  <w:sz w:val="26"/>
                  <w:szCs w:val="26"/>
                </w:rPr>
                <w:t>2015 г</w:t>
              </w:r>
            </w:smartTag>
            <w:r w:rsidRPr="00C03232">
              <w:rPr>
                <w:sz w:val="26"/>
                <w:szCs w:val="26"/>
              </w:rPr>
              <w:t>. № ___</w:t>
            </w:r>
          </w:p>
        </w:tc>
      </w:tr>
      <w:tr w:rsidR="00C03232" w:rsidRPr="00C03232" w:rsidTr="00435754">
        <w:tc>
          <w:tcPr>
            <w:tcW w:w="817" w:type="dxa"/>
          </w:tcPr>
          <w:p w:rsidR="00C03232" w:rsidRPr="00C03232" w:rsidRDefault="00C03232" w:rsidP="00C03232">
            <w:pPr>
              <w:widowControl w:val="0"/>
              <w:suppressAutoHyphens/>
              <w:overflowPunct w:val="0"/>
              <w:autoSpaceDE w:val="0"/>
              <w:autoSpaceDN w:val="0"/>
              <w:adjustRightInd w:val="0"/>
              <w:spacing w:line="276" w:lineRule="auto"/>
              <w:jc w:val="center"/>
              <w:rPr>
                <w:sz w:val="26"/>
                <w:szCs w:val="26"/>
              </w:rPr>
            </w:pPr>
            <w:r w:rsidRPr="00C03232">
              <w:rPr>
                <w:sz w:val="26"/>
                <w:szCs w:val="26"/>
              </w:rPr>
              <w:t xml:space="preserve">2. </w:t>
            </w:r>
          </w:p>
        </w:tc>
        <w:tc>
          <w:tcPr>
            <w:tcW w:w="5245" w:type="dxa"/>
            <w:gridSpan w:val="2"/>
          </w:tcPr>
          <w:p w:rsidR="00C03232" w:rsidRPr="00C03232" w:rsidRDefault="00C03232" w:rsidP="00C03232">
            <w:pPr>
              <w:widowControl w:val="0"/>
              <w:suppressAutoHyphens/>
              <w:overflowPunct w:val="0"/>
              <w:autoSpaceDE w:val="0"/>
              <w:autoSpaceDN w:val="0"/>
              <w:adjustRightInd w:val="0"/>
              <w:spacing w:line="276" w:lineRule="auto"/>
              <w:jc w:val="both"/>
              <w:rPr>
                <w:sz w:val="26"/>
                <w:szCs w:val="26"/>
              </w:rPr>
            </w:pPr>
            <w:r w:rsidRPr="00C03232">
              <w:rPr>
                <w:sz w:val="26"/>
                <w:szCs w:val="26"/>
              </w:rPr>
              <w:t>Схема функционального зонирования  Подгоренского сельского поселения (в редакции изменений ООО «ГИП» от октября 2014 года)</w:t>
            </w:r>
          </w:p>
        </w:tc>
        <w:tc>
          <w:tcPr>
            <w:tcW w:w="3792" w:type="dxa"/>
          </w:tcPr>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приложение № 3</w:t>
            </w:r>
          </w:p>
          <w:p w:rsidR="00C03232" w:rsidRPr="00C03232" w:rsidRDefault="00C03232" w:rsidP="00C03232">
            <w:pPr>
              <w:widowControl w:val="0"/>
              <w:suppressAutoHyphens/>
              <w:overflowPunct w:val="0"/>
              <w:autoSpaceDE w:val="0"/>
              <w:autoSpaceDN w:val="0"/>
              <w:adjustRightInd w:val="0"/>
              <w:spacing w:line="276" w:lineRule="auto"/>
              <w:rPr>
                <w:sz w:val="26"/>
                <w:szCs w:val="26"/>
              </w:rPr>
            </w:pPr>
            <w:r w:rsidRPr="00C03232">
              <w:rPr>
                <w:sz w:val="26"/>
                <w:szCs w:val="26"/>
              </w:rPr>
              <w:t xml:space="preserve"> к Решению Совета народных депутатов Подгоренского сельского поселения от       «___» _______ </w:t>
            </w:r>
            <w:smartTag w:uri="urn:schemas-microsoft-com:office:smarttags" w:element="metricconverter">
              <w:smartTagPr>
                <w:attr w:name="ProductID" w:val="2015 г"/>
              </w:smartTagPr>
              <w:r w:rsidRPr="00C03232">
                <w:rPr>
                  <w:sz w:val="26"/>
                  <w:szCs w:val="26"/>
                </w:rPr>
                <w:t>2015 г</w:t>
              </w:r>
            </w:smartTag>
            <w:r w:rsidRPr="00C03232">
              <w:rPr>
                <w:sz w:val="26"/>
                <w:szCs w:val="26"/>
              </w:rPr>
              <w:t>. № ___</w:t>
            </w:r>
          </w:p>
        </w:tc>
      </w:tr>
    </w:tbl>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sz w:val="28"/>
          <w:szCs w:val="28"/>
        </w:rPr>
      </w:pPr>
      <w:r w:rsidRPr="00C03232">
        <w:rPr>
          <w:b/>
          <w:sz w:val="28"/>
          <w:szCs w:val="28"/>
        </w:rPr>
        <w:t>Содержание</w:t>
      </w:r>
    </w:p>
    <w:tbl>
      <w:tblPr>
        <w:tblW w:w="0" w:type="auto"/>
        <w:tblLook w:val="04A0" w:firstRow="1" w:lastRow="0" w:firstColumn="1" w:lastColumn="0" w:noHBand="0" w:noVBand="1"/>
      </w:tblPr>
      <w:tblGrid>
        <w:gridCol w:w="9057"/>
        <w:gridCol w:w="514"/>
      </w:tblGrid>
      <w:tr w:rsidR="00C03232" w:rsidRPr="00C03232" w:rsidTr="00435754">
        <w:tc>
          <w:tcPr>
            <w:tcW w:w="9889"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rPr>
                <w:sz w:val="28"/>
                <w:szCs w:val="28"/>
              </w:rPr>
            </w:pPr>
            <w:r w:rsidRPr="00C03232">
              <w:rPr>
                <w:sz w:val="28"/>
                <w:szCs w:val="28"/>
              </w:rPr>
              <w:t>Введение</w:t>
            </w:r>
          </w:p>
        </w:tc>
        <w:tc>
          <w:tcPr>
            <w:tcW w:w="532"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sz w:val="28"/>
                <w:szCs w:val="28"/>
              </w:rPr>
            </w:pPr>
            <w:r w:rsidRPr="00C03232">
              <w:rPr>
                <w:sz w:val="28"/>
                <w:szCs w:val="28"/>
              </w:rPr>
              <w:t>4</w:t>
            </w:r>
          </w:p>
        </w:tc>
      </w:tr>
      <w:tr w:rsidR="00C03232" w:rsidRPr="00C03232" w:rsidTr="00435754">
        <w:tc>
          <w:tcPr>
            <w:tcW w:w="9889"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both"/>
              <w:rPr>
                <w:sz w:val="28"/>
                <w:szCs w:val="28"/>
              </w:rPr>
            </w:pPr>
            <w:r w:rsidRPr="00C03232">
              <w:rPr>
                <w:sz w:val="28"/>
                <w:szCs w:val="28"/>
              </w:rPr>
              <w:t>1. Внесение изменений (дополнений) в том 2 «Обоснование проекта Генерального плана»</w:t>
            </w:r>
          </w:p>
        </w:tc>
        <w:tc>
          <w:tcPr>
            <w:tcW w:w="532" w:type="dxa"/>
            <w:tcBorders>
              <w:top w:val="single" w:sz="4" w:space="0" w:color="auto"/>
              <w:left w:val="single" w:sz="4" w:space="0" w:color="auto"/>
              <w:bottom w:val="single" w:sz="4" w:space="0" w:color="auto"/>
              <w:right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sz w:val="28"/>
                <w:szCs w:val="28"/>
              </w:rPr>
            </w:pPr>
            <w:r w:rsidRPr="00C03232">
              <w:rPr>
                <w:sz w:val="28"/>
                <w:szCs w:val="28"/>
              </w:rPr>
              <w:t>9</w:t>
            </w:r>
          </w:p>
        </w:tc>
      </w:tr>
      <w:tr w:rsidR="00C03232" w:rsidRPr="00C03232" w:rsidTr="00435754">
        <w:tc>
          <w:tcPr>
            <w:tcW w:w="9889" w:type="dxa"/>
            <w:tcBorders>
              <w:top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both"/>
              <w:rPr>
                <w:sz w:val="28"/>
                <w:szCs w:val="28"/>
              </w:rPr>
            </w:pPr>
          </w:p>
        </w:tc>
        <w:tc>
          <w:tcPr>
            <w:tcW w:w="532" w:type="dxa"/>
            <w:tcBorders>
              <w:top w:val="single" w:sz="4" w:space="0" w:color="auto"/>
            </w:tcBorders>
          </w:tcPr>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sz w:val="28"/>
                <w:szCs w:val="28"/>
              </w:rPr>
            </w:pPr>
          </w:p>
        </w:tc>
      </w:tr>
    </w:tbl>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360"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suppressAutoHyphens/>
        <w:overflowPunct w:val="0"/>
        <w:autoSpaceDE w:val="0"/>
        <w:autoSpaceDN w:val="0"/>
        <w:adjustRightInd w:val="0"/>
        <w:spacing w:line="360" w:lineRule="auto"/>
        <w:jc w:val="center"/>
        <w:rPr>
          <w:b/>
          <w:i/>
          <w:sz w:val="28"/>
          <w:szCs w:val="28"/>
        </w:rPr>
      </w:pPr>
      <w:r w:rsidRPr="00C03232">
        <w:rPr>
          <w:b/>
          <w:i/>
          <w:sz w:val="28"/>
          <w:szCs w:val="28"/>
        </w:rPr>
        <w:br w:type="page"/>
      </w:r>
      <w:r w:rsidRPr="00C03232">
        <w:rPr>
          <w:b/>
          <w:i/>
          <w:sz w:val="28"/>
          <w:szCs w:val="28"/>
        </w:rPr>
        <w:lastRenderedPageBreak/>
        <w:t>Введение</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Проект внесения изменений (дополнений) в Генеральный план Подгоренского сельского поселения Калачеевского муниципального района Воронежской области (далее – Проект), разработанный ОАО «</w:t>
      </w:r>
      <w:proofErr w:type="spellStart"/>
      <w:r w:rsidRPr="00C03232">
        <w:rPr>
          <w:sz w:val="28"/>
          <w:szCs w:val="28"/>
        </w:rPr>
        <w:t>ЛипецкГражданПроект</w:t>
      </w:r>
      <w:proofErr w:type="spellEnd"/>
      <w:r w:rsidRPr="00C03232">
        <w:rPr>
          <w:sz w:val="28"/>
          <w:szCs w:val="28"/>
        </w:rPr>
        <w:t>» в соответствии с требованиями Градостроительного Кодекса Российской Федерации (от 29.12.2004 г. № 190-ФЗ), Федерального закона «Об общих принципах организации местного самоуправления в Российской Федерации» (от 06.10.2003 года № 131-ФЗ) и утвержденный Решением Совета народных депутатов Подгоренского сельского поселения Калачеевского муниципального района Воронежской</w:t>
      </w:r>
      <w:proofErr w:type="gramEnd"/>
      <w:r w:rsidRPr="00C03232">
        <w:rPr>
          <w:sz w:val="28"/>
          <w:szCs w:val="28"/>
        </w:rPr>
        <w:t xml:space="preserve"> </w:t>
      </w:r>
      <w:proofErr w:type="gramStart"/>
      <w:r w:rsidRPr="00C03232">
        <w:rPr>
          <w:sz w:val="28"/>
          <w:szCs w:val="28"/>
        </w:rPr>
        <w:t xml:space="preserve">области от 27.03.2012 г. № 100, выполнен в соответствии со статьями 23, 24, 25 Градостроительного Кодекса Российской Федерации, статьей 12 Закона Воронежской области от 07.07.2006 года № 61-ОЗ «О регулировании градостроительной деятельности в Воронежской области» на основании Постановления Администрации Подгоренского сельского поселения Калачеевского муниципального района Воронежской области от  «21» апреля </w:t>
      </w:r>
      <w:smartTag w:uri="urn:schemas-microsoft-com:office:smarttags" w:element="metricconverter">
        <w:smartTagPr>
          <w:attr w:name="ProductID" w:val="2014 г"/>
        </w:smartTagPr>
        <w:r w:rsidRPr="00C03232">
          <w:rPr>
            <w:sz w:val="28"/>
            <w:szCs w:val="28"/>
          </w:rPr>
          <w:t>2014 г</w:t>
        </w:r>
      </w:smartTag>
      <w:r w:rsidRPr="00C03232">
        <w:rPr>
          <w:sz w:val="28"/>
          <w:szCs w:val="28"/>
        </w:rPr>
        <w:t>. № 12 «О подготовке проекта изменений Генерального плана Подгоренского сельского поселения</w:t>
      </w:r>
      <w:proofErr w:type="gramEnd"/>
      <w:r w:rsidRPr="00C03232">
        <w:rPr>
          <w:sz w:val="28"/>
          <w:szCs w:val="28"/>
        </w:rPr>
        <w:t xml:space="preserve"> </w:t>
      </w:r>
      <w:proofErr w:type="gramStart"/>
      <w:r w:rsidRPr="00C03232">
        <w:rPr>
          <w:sz w:val="28"/>
          <w:szCs w:val="28"/>
        </w:rPr>
        <w:t>Калачеевского муниципального района Воронежской области» и заявлений заинтересованных лиц, поступивших в адрес администрации сельского поселения, о переводе земельных участков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с целью размещения карьера для добычи глины.</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Внесение изменений (дополнений) не затронуло анализа состоянии территории сельского поселения, основных направлений социально-экономического развития, реализации положений Генерального плана Подгоренского сельского поселения (далее – Генеральный план) первой </w:t>
      </w:r>
      <w:r w:rsidRPr="00C03232">
        <w:rPr>
          <w:sz w:val="28"/>
          <w:szCs w:val="28"/>
        </w:rPr>
        <w:lastRenderedPageBreak/>
        <w:t>очереди (период до 2015 года), мероприятий по территориальному развитию на расчетный срок  (период до 2030 года), утвержденных Решением от 27.03.2012 г. № 100.</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Изменения и дополнения внесены в следующие материалы Генерального плана:</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1. В Том 1 «Положения о территориальном планировании»</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1.1. пункт «Перечень основных мероприятий по реализации Генерального плана Подгоренского сельского поселения» дополнен подпунктом «Мероприятия по развитию объектов промышленного назначения»;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1.2. в пункт «Основные технико-экономические показатели».</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2. В том 2 «Обоснование проекта Генерального плана»</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2.1. пункт «Перечень основных мероприятий по реализации Генерального плана Подгоренского сельского поселения» дополнен подпунктом «Мероприятия по развитию объектов промышленного назначения»;</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2.2. в подраздел 3.1. «Основные технико-экономические показатели по Подгоренскому сельскому поселению».</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Внесенные изменения (дополнения) графически показаны на Схеме Генерального плана Подгоренского сельского поселения (основном чертеже) и Схеме функционального зонирования  Подгоренского сельского поселения ранее утвержденного Генерального плана и выполнены на основании схем, разработанных ОАО «</w:t>
      </w:r>
      <w:proofErr w:type="spellStart"/>
      <w:r w:rsidRPr="00C03232">
        <w:rPr>
          <w:sz w:val="28"/>
          <w:szCs w:val="28"/>
        </w:rPr>
        <w:t>ЛипецкГражданПроект</w:t>
      </w:r>
      <w:proofErr w:type="spellEnd"/>
      <w:r w:rsidRPr="00C03232">
        <w:rPr>
          <w:sz w:val="28"/>
          <w:szCs w:val="28"/>
        </w:rPr>
        <w:t xml:space="preserve">» в 2010 году.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Настоящим Проектом рекомендуются к переводу в земли промышленности земельные участки с кадастровыми номерами 36:10:5200013:294, 36:10:5200013:295, 36:10:5200013:296, 36:10:5200013:297 из земель сельскохозяйственного назначения с целью обеспечения устойчивого развития территории Подгоренского сельского поселения и Калачеевского муниципального района в целом путем реализации проекта по размещению карьера для добычи глины. </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lastRenderedPageBreak/>
        <w:t>Применительно к выше названным земельным участкам, рекомендуемым к переводу в категорию земель промышленности, предусмотрено ограничение при размещении на их территории карьера для добычи глины как источника химического, биологического и /или физического воздействия согласно требованиям, установленных СанПиН 2.2.1/2.1.1.1200-03 «Санитарно-защитные зоны и санитарная классификация предприятий, сооружений и иных объектов».</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Санитарно-защитная зона (СЗЗ) — </w:t>
      </w:r>
      <w:hyperlink r:id="rId17" w:tooltip="Зоны с особыми условиями использования территорий" w:history="1">
        <w:r w:rsidRPr="00C03232">
          <w:rPr>
            <w:sz w:val="28"/>
            <w:szCs w:val="28"/>
          </w:rPr>
          <w:t>специальная территория с особым режимом использования</w:t>
        </w:r>
      </w:hyperlink>
      <w:r w:rsidRPr="00C03232">
        <w:rPr>
          <w:sz w:val="28"/>
          <w:szCs w:val="28"/>
        </w:rPr>
        <w:t xml:space="preserve">, которая устанавливается вокруг объектов и производств, являющихся источниками воздействия на </w:t>
      </w:r>
      <w:hyperlink r:id="rId18" w:tooltip="Среда обитания" w:history="1">
        <w:r w:rsidRPr="00C03232">
          <w:rPr>
            <w:sz w:val="28"/>
            <w:szCs w:val="28"/>
          </w:rPr>
          <w:t>среду обитания</w:t>
        </w:r>
      </w:hyperlink>
      <w:r w:rsidRPr="00C03232">
        <w:rPr>
          <w:sz w:val="28"/>
          <w:szCs w:val="28"/>
        </w:rPr>
        <w:t xml:space="preserve">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Ориентировочный размер СЗЗ определяется СанПиН 2.2.1/2.1.1.1200-03 на время проектирования и ввода в эксплуатацию объекта в зависимости от </w:t>
      </w:r>
      <w:hyperlink r:id="rId19" w:tooltip="Класс опасности" w:history="1">
        <w:r w:rsidRPr="00C03232">
          <w:rPr>
            <w:sz w:val="28"/>
            <w:szCs w:val="28"/>
          </w:rPr>
          <w:t>класса опасности</w:t>
        </w:r>
      </w:hyperlink>
      <w:r w:rsidRPr="00C03232">
        <w:rPr>
          <w:sz w:val="28"/>
          <w:szCs w:val="28"/>
        </w:rPr>
        <w:t xml:space="preserve"> предприятия (всего пять классов опасности, с I по V).</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СанПиН 2.2.1/2.1.1.1200-03 классифицирует промышленные объекты и производства:</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Pr="00C03232">
          <w:rPr>
            <w:sz w:val="28"/>
            <w:szCs w:val="28"/>
          </w:rPr>
          <w:t>1000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второго класса — </w:t>
      </w:r>
      <w:smartTag w:uri="urn:schemas-microsoft-com:office:smarttags" w:element="metricconverter">
        <w:smartTagPr>
          <w:attr w:name="ProductID" w:val="500 м"/>
        </w:smartTagPr>
        <w:r w:rsidRPr="00C03232">
          <w:rPr>
            <w:sz w:val="28"/>
            <w:szCs w:val="28"/>
          </w:rPr>
          <w:t>500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третьего класса — </w:t>
      </w:r>
      <w:smartTag w:uri="urn:schemas-microsoft-com:office:smarttags" w:element="metricconverter">
        <w:smartTagPr>
          <w:attr w:name="ProductID" w:val="300 м"/>
        </w:smartTagPr>
        <w:r w:rsidRPr="00C03232">
          <w:rPr>
            <w:sz w:val="28"/>
            <w:szCs w:val="28"/>
          </w:rPr>
          <w:t>300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четвертого класса — </w:t>
      </w:r>
      <w:smartTag w:uri="urn:schemas-microsoft-com:office:smarttags" w:element="metricconverter">
        <w:smartTagPr>
          <w:attr w:name="ProductID" w:val="100 м"/>
        </w:smartTagPr>
        <w:r w:rsidRPr="00C03232">
          <w:rPr>
            <w:sz w:val="28"/>
            <w:szCs w:val="28"/>
          </w:rPr>
          <w:t>100 м</w:t>
        </w:r>
      </w:smartTag>
      <w:r w:rsidRPr="00C03232">
        <w:rPr>
          <w:sz w:val="28"/>
          <w:szCs w:val="28"/>
        </w:rPr>
        <w:t>;</w:t>
      </w:r>
    </w:p>
    <w:p w:rsidR="00C03232" w:rsidRPr="00C03232" w:rsidRDefault="00C03232" w:rsidP="00C03232">
      <w:pPr>
        <w:widowControl w:val="0"/>
        <w:numPr>
          <w:ilvl w:val="0"/>
          <w:numId w:val="32"/>
        </w:numPr>
        <w:suppressAutoHyphens/>
        <w:overflowPunct w:val="0"/>
        <w:autoSpaceDE w:val="0"/>
        <w:autoSpaceDN w:val="0"/>
        <w:adjustRightInd w:val="0"/>
        <w:spacing w:line="360" w:lineRule="auto"/>
        <w:ind w:left="0" w:firstLine="567"/>
        <w:jc w:val="both"/>
        <w:rPr>
          <w:sz w:val="28"/>
          <w:szCs w:val="28"/>
        </w:rPr>
      </w:pPr>
      <w:r w:rsidRPr="00C03232">
        <w:rPr>
          <w:sz w:val="28"/>
          <w:szCs w:val="28"/>
        </w:rPr>
        <w:t xml:space="preserve">промышленные объекты и производства пятого класса — </w:t>
      </w:r>
      <w:smartTag w:uri="urn:schemas-microsoft-com:office:smarttags" w:element="metricconverter">
        <w:smartTagPr>
          <w:attr w:name="ProductID" w:val="50 м"/>
        </w:smartTagPr>
        <w:r w:rsidRPr="00C03232">
          <w:rPr>
            <w:sz w:val="28"/>
            <w:szCs w:val="28"/>
          </w:rPr>
          <w:t>50 м</w:t>
        </w:r>
      </w:smartTag>
      <w:r w:rsidRPr="00C03232">
        <w:rPr>
          <w:sz w:val="28"/>
          <w:szCs w:val="28"/>
        </w:rPr>
        <w:t>.</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СанПиН 2.2.1/2.1.1.1200-03 классифицирует промышленные объекты и производства </w:t>
      </w:r>
      <w:hyperlink r:id="rId20" w:tooltip="Тепловая электрическая станция" w:history="1">
        <w:r w:rsidRPr="00C03232">
          <w:rPr>
            <w:sz w:val="28"/>
            <w:szCs w:val="28"/>
          </w:rPr>
          <w:t>тепловые электрические станции</w:t>
        </w:r>
      </w:hyperlink>
      <w:r w:rsidRPr="00C03232">
        <w:rPr>
          <w:sz w:val="28"/>
          <w:szCs w:val="28"/>
        </w:rPr>
        <w:t xml:space="preserve">, складские </w:t>
      </w:r>
      <w:hyperlink r:id="rId21" w:tooltip="Здание" w:history="1">
        <w:r w:rsidRPr="00C03232">
          <w:rPr>
            <w:sz w:val="28"/>
            <w:szCs w:val="28"/>
          </w:rPr>
          <w:t>здания</w:t>
        </w:r>
      </w:hyperlink>
      <w:r w:rsidRPr="00C03232">
        <w:rPr>
          <w:sz w:val="28"/>
          <w:szCs w:val="28"/>
        </w:rPr>
        <w:t xml:space="preserve"> и сооружения и размеры ориентировочных санитарно-защитных зон для них.</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Размеры и границы санитарно-защитной зоны определяются в проекте </w:t>
      </w:r>
      <w:r w:rsidRPr="00C03232">
        <w:rPr>
          <w:sz w:val="28"/>
          <w:szCs w:val="28"/>
        </w:rPr>
        <w:lastRenderedPageBreak/>
        <w:t xml:space="preserve">санитарно-защитной зоны.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 далее промышленная площадка, до ее внешней границы в заданном направлении (согласно п.3.3., СанПиН 2.2.1/2.1.1.1200-03).</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  Проект СЗЗ обязаны разрабатывать предприятия, относящиеся к объектам I—III классов опасности, и предприятия, являющиеся источниками воздействия на атмосферный воздух, но для которых СанПиН 2.2.1/2.1.1.1200-03 не устанавливает размеры СЗЗ.</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w:t>
      </w:r>
      <w:hyperlink r:id="rId22" w:tooltip="Вахтовый метод" w:history="1">
        <w:r w:rsidRPr="00C03232">
          <w:rPr>
            <w:sz w:val="28"/>
            <w:szCs w:val="28"/>
          </w:rPr>
          <w:t>вахтовому методу</w:t>
        </w:r>
      </w:hyperlink>
      <w:r w:rsidRPr="00C03232">
        <w:rPr>
          <w:sz w:val="28"/>
          <w:szCs w:val="28"/>
        </w:rPr>
        <w:t xml:space="preserve"> (не более двух недель), здания управления, </w:t>
      </w:r>
      <w:hyperlink r:id="rId23" w:tooltip="Конструкторское бюро" w:history="1">
        <w:r w:rsidRPr="00C03232">
          <w:rPr>
            <w:sz w:val="28"/>
            <w:szCs w:val="28"/>
          </w:rPr>
          <w:t>конструкторские бюро</w:t>
        </w:r>
      </w:hyperlink>
      <w:r w:rsidRPr="00C03232">
        <w:rPr>
          <w:sz w:val="28"/>
          <w:szCs w:val="28"/>
        </w:rPr>
        <w:t>, здания административного назначения, научно-исследовательские лабора</w:t>
      </w:r>
      <w:r w:rsidRPr="00C03232">
        <w:rPr>
          <w:sz w:val="28"/>
          <w:szCs w:val="28"/>
        </w:rPr>
        <w:softHyphen/>
        <w:t>тории, поликлиники, спортив</w:t>
      </w:r>
      <w:r w:rsidRPr="00C03232">
        <w:rPr>
          <w:sz w:val="28"/>
          <w:szCs w:val="28"/>
        </w:rPr>
        <w:softHyphen/>
        <w:t>но-оздоровительные сооружения закрытого типа, бани, прачечные, объекты торговли</w:t>
      </w:r>
      <w:proofErr w:type="gramEnd"/>
      <w:r w:rsidRPr="00C03232">
        <w:rPr>
          <w:sz w:val="28"/>
          <w:szCs w:val="28"/>
        </w:rPr>
        <w:t xml:space="preserve"> и </w:t>
      </w:r>
      <w:r w:rsidRPr="00C03232">
        <w:rPr>
          <w:sz w:val="28"/>
          <w:szCs w:val="28"/>
        </w:rPr>
        <w:lastRenderedPageBreak/>
        <w:t xml:space="preserve">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03232">
        <w:rPr>
          <w:sz w:val="28"/>
          <w:szCs w:val="28"/>
        </w:rPr>
        <w:t>нефте</w:t>
      </w:r>
      <w:proofErr w:type="spellEnd"/>
      <w:r w:rsidRPr="00C03232">
        <w:rPr>
          <w:sz w:val="28"/>
          <w:szCs w:val="28"/>
        </w:rPr>
        <w:t xml:space="preserve">- и газопроводы, артезианские скважины для технического водоснабжения, </w:t>
      </w:r>
      <w:proofErr w:type="spellStart"/>
      <w:r w:rsidRPr="00C03232">
        <w:rPr>
          <w:sz w:val="28"/>
          <w:szCs w:val="28"/>
        </w:rPr>
        <w:t>водоохлаждающие</w:t>
      </w:r>
      <w:proofErr w:type="spellEnd"/>
      <w:r w:rsidRPr="00C03232">
        <w:rPr>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Карьер для добычи глины является объектом </w:t>
      </w:r>
      <w:r w:rsidRPr="00C03232">
        <w:rPr>
          <w:sz w:val="28"/>
          <w:szCs w:val="28"/>
          <w:lang w:val="en-US"/>
        </w:rPr>
        <w:t>IV</w:t>
      </w:r>
      <w:r w:rsidRPr="00C03232">
        <w:rPr>
          <w:sz w:val="28"/>
          <w:szCs w:val="28"/>
        </w:rPr>
        <w:t xml:space="preserve"> класса санитарной опасности, для которого устанавливается СЗЗ </w:t>
      </w:r>
      <w:smartTag w:uri="urn:schemas-microsoft-com:office:smarttags" w:element="metricconverter">
        <w:smartTagPr>
          <w:attr w:name="ProductID" w:val="100 метров"/>
        </w:smartTagPr>
        <w:r w:rsidRPr="00C03232">
          <w:rPr>
            <w:sz w:val="28"/>
            <w:szCs w:val="28"/>
          </w:rPr>
          <w:t>100 метров</w:t>
        </w:r>
      </w:smartTag>
      <w:r w:rsidRPr="00C03232">
        <w:rPr>
          <w:sz w:val="28"/>
          <w:szCs w:val="28"/>
        </w:rPr>
        <w:t xml:space="preserve"> согласно пункту 7.1.14. СанПиН 2.2.1/2.1.1.1200-03.</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roofErr w:type="gramStart"/>
      <w:r w:rsidRPr="00C03232">
        <w:rPr>
          <w:sz w:val="28"/>
          <w:szCs w:val="28"/>
        </w:rPr>
        <w:t xml:space="preserve">В графических материалах отображен земельный участок с кадастровым номером 36:10:5200013:276,  учтенный как земель промышленности на момент разработки настоящего Проекта, с разрешенным использованием – «для размещения карьера по добыче глины» (см. </w:t>
      </w:r>
      <w:r w:rsidRPr="00C03232">
        <w:rPr>
          <w:bCs/>
          <w:i/>
          <w:sz w:val="28"/>
          <w:szCs w:val="28"/>
        </w:rPr>
        <w:t>Схему Генерального плана Подгоренского сельского поселения (основном чертеже) и Схему функционального зонирования  Подгоренского сельского поселения (в редакции изменений ООО «ГИП» от октября 2014 года))</w:t>
      </w:r>
      <w:r w:rsidRPr="00C03232">
        <w:rPr>
          <w:sz w:val="28"/>
          <w:szCs w:val="28"/>
        </w:rPr>
        <w:t xml:space="preserve">. </w:t>
      </w:r>
      <w:proofErr w:type="gramEnd"/>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sz w:val="28"/>
          <w:szCs w:val="28"/>
        </w:rPr>
        <w:t xml:space="preserve"> </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b/>
          <w:i/>
          <w:sz w:val="28"/>
          <w:szCs w:val="28"/>
        </w:rPr>
        <w:lastRenderedPageBreak/>
        <w:t>1. Внесение изменений и дополнений в том 2 «Обоснование проекта Генерального плана»</w:t>
      </w:r>
    </w:p>
    <w:p w:rsidR="00C03232" w:rsidRPr="00C03232" w:rsidRDefault="00C03232" w:rsidP="00C03232">
      <w:pPr>
        <w:widowControl w:val="0"/>
        <w:suppressAutoHyphens/>
        <w:overflowPunct w:val="0"/>
        <w:autoSpaceDE w:val="0"/>
        <w:autoSpaceDN w:val="0"/>
        <w:adjustRightInd w:val="0"/>
        <w:spacing w:line="360" w:lineRule="auto"/>
        <w:ind w:firstLine="567"/>
        <w:jc w:val="both"/>
        <w:rPr>
          <w:color w:val="000000"/>
          <w:sz w:val="28"/>
          <w:szCs w:val="28"/>
        </w:rPr>
      </w:pPr>
      <w:r w:rsidRPr="00C03232">
        <w:rPr>
          <w:sz w:val="28"/>
          <w:szCs w:val="28"/>
        </w:rPr>
        <w:t>1. Пункт «Перечень основных мероприятий по реализации Генерального плана Подгоренского сельского поселения» дополнить подпунктом «Мероприятия по развитию объектов промышленного назначения»</w:t>
      </w:r>
      <w:r w:rsidRPr="00C03232">
        <w:rPr>
          <w:color w:val="000000"/>
          <w:sz w:val="28"/>
          <w:szCs w:val="28"/>
        </w:rPr>
        <w:t xml:space="preserve"> следующего содержания:</w:t>
      </w:r>
    </w:p>
    <w:p w:rsidR="00C03232" w:rsidRPr="00C03232" w:rsidRDefault="00C03232" w:rsidP="00C03232">
      <w:pPr>
        <w:widowControl w:val="0"/>
        <w:suppressAutoHyphens/>
        <w:overflowPunct w:val="0"/>
        <w:autoSpaceDE w:val="0"/>
        <w:autoSpaceDN w:val="0"/>
        <w:adjustRightInd w:val="0"/>
        <w:spacing w:line="360" w:lineRule="auto"/>
        <w:ind w:firstLine="567"/>
        <w:jc w:val="both"/>
        <w:rPr>
          <w:b/>
          <w:bCs/>
          <w:sz w:val="28"/>
          <w:szCs w:val="28"/>
        </w:rPr>
      </w:pPr>
      <w:r w:rsidRPr="00C03232">
        <w:rPr>
          <w:b/>
          <w:bCs/>
          <w:sz w:val="28"/>
          <w:szCs w:val="28"/>
        </w:rPr>
        <w:t xml:space="preserve"> Мероприятия по развитию объектов промышленного назначения</w:t>
      </w:r>
    </w:p>
    <w:tbl>
      <w:tblPr>
        <w:tblW w:w="9703" w:type="dxa"/>
        <w:jc w:val="center"/>
        <w:tblInd w:w="-314" w:type="dxa"/>
        <w:tblLayout w:type="fixed"/>
        <w:tblLook w:val="0000" w:firstRow="0" w:lastRow="0" w:firstColumn="0" w:lastColumn="0" w:noHBand="0" w:noVBand="0"/>
      </w:tblPr>
      <w:tblGrid>
        <w:gridCol w:w="742"/>
        <w:gridCol w:w="7229"/>
        <w:gridCol w:w="1732"/>
      </w:tblGrid>
      <w:tr w:rsidR="00C03232" w:rsidRPr="00C03232" w:rsidTr="00435754">
        <w:trPr>
          <w:trHeight w:val="656"/>
          <w:jc w:val="center"/>
        </w:trPr>
        <w:tc>
          <w:tcPr>
            <w:tcW w:w="742" w:type="dxa"/>
            <w:tcBorders>
              <w:top w:val="single" w:sz="4" w:space="0" w:color="000000"/>
              <w:left w:val="single" w:sz="4" w:space="0" w:color="000000"/>
              <w:bottom w:val="single" w:sz="4" w:space="0" w:color="000000"/>
            </w:tcBorders>
            <w:vAlign w:val="center"/>
          </w:tcPr>
          <w:p w:rsidR="00C03232" w:rsidRPr="00C03232" w:rsidRDefault="00C03232" w:rsidP="00C03232">
            <w:pPr>
              <w:suppressAutoHyphens/>
              <w:autoSpaceDE w:val="0"/>
              <w:snapToGrid w:val="0"/>
              <w:jc w:val="center"/>
              <w:rPr>
                <w:rFonts w:eastAsia="Arial"/>
                <w:b/>
                <w:sz w:val="28"/>
                <w:szCs w:val="28"/>
                <w:lang w:eastAsia="ar-SA"/>
              </w:rPr>
            </w:pPr>
            <w:r w:rsidRPr="00C03232">
              <w:rPr>
                <w:rFonts w:eastAsia="Arial"/>
                <w:b/>
                <w:sz w:val="28"/>
                <w:szCs w:val="28"/>
                <w:lang w:eastAsia="ar-SA"/>
              </w:rPr>
              <w:t xml:space="preserve">№ </w:t>
            </w:r>
            <w:proofErr w:type="gramStart"/>
            <w:r w:rsidRPr="00C03232">
              <w:rPr>
                <w:rFonts w:eastAsia="Arial"/>
                <w:b/>
                <w:sz w:val="28"/>
                <w:szCs w:val="28"/>
                <w:lang w:eastAsia="ar-SA"/>
              </w:rPr>
              <w:t>п</w:t>
            </w:r>
            <w:proofErr w:type="gramEnd"/>
            <w:r w:rsidRPr="00C03232">
              <w:rPr>
                <w:rFonts w:eastAsia="Arial"/>
                <w:b/>
                <w:sz w:val="28"/>
                <w:szCs w:val="28"/>
                <w:lang w:eastAsia="ar-SA"/>
              </w:rPr>
              <w:t>/п</w:t>
            </w:r>
          </w:p>
        </w:tc>
        <w:tc>
          <w:tcPr>
            <w:tcW w:w="7229" w:type="dxa"/>
            <w:tcBorders>
              <w:top w:val="single" w:sz="4" w:space="0" w:color="000000"/>
              <w:left w:val="single" w:sz="4" w:space="0" w:color="000000"/>
              <w:bottom w:val="single" w:sz="4" w:space="0" w:color="000000"/>
            </w:tcBorders>
            <w:vAlign w:val="center"/>
          </w:tcPr>
          <w:p w:rsidR="00C03232" w:rsidRPr="00C03232" w:rsidRDefault="00C03232" w:rsidP="00C03232">
            <w:pPr>
              <w:suppressAutoHyphens/>
              <w:autoSpaceDE w:val="0"/>
              <w:snapToGrid w:val="0"/>
              <w:jc w:val="center"/>
              <w:rPr>
                <w:rFonts w:eastAsia="Arial"/>
                <w:b/>
                <w:sz w:val="28"/>
                <w:szCs w:val="28"/>
                <w:lang w:eastAsia="ar-SA"/>
              </w:rPr>
            </w:pPr>
            <w:r w:rsidRPr="00C03232">
              <w:rPr>
                <w:rFonts w:eastAsia="Arial"/>
                <w:b/>
                <w:sz w:val="28"/>
                <w:szCs w:val="28"/>
                <w:lang w:eastAsia="ar-SA"/>
              </w:rPr>
              <w:t>Наименование мероприятия</w:t>
            </w:r>
          </w:p>
        </w:tc>
        <w:tc>
          <w:tcPr>
            <w:tcW w:w="1732" w:type="dxa"/>
            <w:tcBorders>
              <w:top w:val="single" w:sz="4" w:space="0" w:color="000000"/>
              <w:left w:val="single" w:sz="4" w:space="0" w:color="000000"/>
              <w:bottom w:val="single" w:sz="4" w:space="0" w:color="000000"/>
              <w:right w:val="single" w:sz="4" w:space="0" w:color="000000"/>
            </w:tcBorders>
            <w:vAlign w:val="center"/>
          </w:tcPr>
          <w:p w:rsidR="00C03232" w:rsidRPr="00C03232" w:rsidRDefault="00C03232" w:rsidP="00C03232">
            <w:pPr>
              <w:suppressAutoHyphens/>
              <w:autoSpaceDE w:val="0"/>
              <w:snapToGrid w:val="0"/>
              <w:jc w:val="center"/>
              <w:rPr>
                <w:rFonts w:eastAsia="Arial"/>
                <w:b/>
                <w:bCs/>
                <w:sz w:val="28"/>
                <w:szCs w:val="28"/>
                <w:lang w:eastAsia="ar-SA"/>
              </w:rPr>
            </w:pPr>
            <w:r w:rsidRPr="00C03232">
              <w:rPr>
                <w:rFonts w:eastAsia="Arial"/>
                <w:b/>
                <w:bCs/>
                <w:sz w:val="28"/>
                <w:szCs w:val="28"/>
                <w:lang w:eastAsia="ar-SA"/>
              </w:rPr>
              <w:t>Сроки реализации</w:t>
            </w:r>
          </w:p>
        </w:tc>
      </w:tr>
      <w:tr w:rsidR="00C03232" w:rsidRPr="00C03232" w:rsidTr="00435754">
        <w:trPr>
          <w:trHeight w:val="2983"/>
          <w:jc w:val="center"/>
        </w:trPr>
        <w:tc>
          <w:tcPr>
            <w:tcW w:w="742" w:type="dxa"/>
            <w:tcBorders>
              <w:top w:val="single" w:sz="4" w:space="0" w:color="000000"/>
              <w:left w:val="single" w:sz="4" w:space="0" w:color="000000"/>
              <w:bottom w:val="single" w:sz="4" w:space="0" w:color="000000"/>
            </w:tcBorders>
            <w:vAlign w:val="center"/>
          </w:tcPr>
          <w:p w:rsidR="00C03232" w:rsidRPr="00C03232" w:rsidRDefault="00C03232" w:rsidP="00C03232">
            <w:pPr>
              <w:suppressAutoHyphens/>
              <w:autoSpaceDE w:val="0"/>
              <w:snapToGrid w:val="0"/>
              <w:jc w:val="center"/>
              <w:rPr>
                <w:rFonts w:eastAsia="Arial"/>
                <w:sz w:val="28"/>
                <w:szCs w:val="28"/>
                <w:lang w:eastAsia="ar-SA"/>
              </w:rPr>
            </w:pPr>
            <w:r w:rsidRPr="00C03232">
              <w:rPr>
                <w:rFonts w:eastAsia="Arial"/>
                <w:sz w:val="28"/>
                <w:szCs w:val="28"/>
                <w:lang w:eastAsia="ar-SA"/>
              </w:rPr>
              <w:t>1.</w:t>
            </w:r>
          </w:p>
        </w:tc>
        <w:tc>
          <w:tcPr>
            <w:tcW w:w="7229" w:type="dxa"/>
            <w:tcBorders>
              <w:top w:val="single" w:sz="4" w:space="0" w:color="000000"/>
              <w:left w:val="single" w:sz="4" w:space="0" w:color="000000"/>
              <w:bottom w:val="single" w:sz="4" w:space="0" w:color="000000"/>
            </w:tcBorders>
          </w:tcPr>
          <w:p w:rsidR="00C03232" w:rsidRPr="00C03232" w:rsidRDefault="00C03232" w:rsidP="00C03232">
            <w:pPr>
              <w:widowControl w:val="0"/>
              <w:suppressAutoHyphens/>
              <w:overflowPunct w:val="0"/>
              <w:autoSpaceDE w:val="0"/>
              <w:autoSpaceDN w:val="0"/>
              <w:adjustRightInd w:val="0"/>
              <w:jc w:val="both"/>
              <w:rPr>
                <w:sz w:val="28"/>
                <w:szCs w:val="28"/>
              </w:rPr>
            </w:pPr>
            <w:proofErr w:type="gramStart"/>
            <w:r w:rsidRPr="00C03232">
              <w:rPr>
                <w:sz w:val="28"/>
                <w:szCs w:val="28"/>
              </w:rPr>
              <w:t xml:space="preserve">Перевод земельных участков с кадастровыми номерами 36:10:5200013:294, 36:10:5200013:295, 36:10:5200013:296, 36:10:5200013:297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карьера для добычи глины (объект </w:t>
            </w:r>
            <w:r w:rsidRPr="00C03232">
              <w:rPr>
                <w:sz w:val="28"/>
                <w:szCs w:val="28"/>
                <w:lang w:val="en-US"/>
              </w:rPr>
              <w:t>IV</w:t>
            </w:r>
            <w:r w:rsidRPr="00C03232">
              <w:rPr>
                <w:sz w:val="28"/>
                <w:szCs w:val="28"/>
              </w:rPr>
              <w:t xml:space="preserve"> класса санитарной</w:t>
            </w:r>
            <w:proofErr w:type="gramEnd"/>
            <w:r w:rsidRPr="00C03232">
              <w:rPr>
                <w:sz w:val="28"/>
                <w:szCs w:val="28"/>
              </w:rPr>
              <w:t xml:space="preserve"> опасности, размер СЗЗ – </w:t>
            </w:r>
            <w:smartTag w:uri="urn:schemas-microsoft-com:office:smarttags" w:element="metricconverter">
              <w:smartTagPr>
                <w:attr w:name="ProductID" w:val="100 метров"/>
              </w:smartTagPr>
              <w:r w:rsidRPr="00C03232">
                <w:rPr>
                  <w:sz w:val="28"/>
                  <w:szCs w:val="28"/>
                </w:rPr>
                <w:t>100 метров</w:t>
              </w:r>
            </w:smartTag>
            <w:r w:rsidRPr="00C03232">
              <w:rPr>
                <w:sz w:val="28"/>
                <w:szCs w:val="28"/>
              </w:rPr>
              <w:t>) при условии соблюдения требований противопожарных, экологических, санитарно-эпидемиологических и строительных норм.</w:t>
            </w:r>
          </w:p>
        </w:tc>
        <w:tc>
          <w:tcPr>
            <w:tcW w:w="1732" w:type="dxa"/>
            <w:tcBorders>
              <w:top w:val="single" w:sz="4" w:space="0" w:color="000000"/>
              <w:left w:val="single" w:sz="4" w:space="0" w:color="000000"/>
              <w:bottom w:val="single" w:sz="4" w:space="0" w:color="000000"/>
              <w:right w:val="single" w:sz="4" w:space="0" w:color="000000"/>
            </w:tcBorders>
            <w:vAlign w:val="center"/>
          </w:tcPr>
          <w:p w:rsidR="00C03232" w:rsidRPr="00C03232" w:rsidRDefault="00C03232" w:rsidP="00C03232">
            <w:pPr>
              <w:widowControl w:val="0"/>
              <w:suppressAutoHyphens/>
              <w:overflowPunct w:val="0"/>
              <w:autoSpaceDE w:val="0"/>
              <w:autoSpaceDN w:val="0"/>
              <w:adjustRightInd w:val="0"/>
              <w:jc w:val="center"/>
              <w:rPr>
                <w:sz w:val="28"/>
                <w:szCs w:val="28"/>
              </w:rPr>
            </w:pPr>
            <w:r w:rsidRPr="00C03232">
              <w:rPr>
                <w:sz w:val="28"/>
                <w:szCs w:val="28"/>
              </w:rPr>
              <w:t>Первая очередь</w:t>
            </w:r>
          </w:p>
        </w:tc>
      </w:tr>
    </w:tbl>
    <w:p w:rsidR="00C03232" w:rsidRPr="00C03232" w:rsidRDefault="00C03232" w:rsidP="00C03232">
      <w:pPr>
        <w:widowControl w:val="0"/>
        <w:suppressAutoHyphens/>
        <w:overflowPunct w:val="0"/>
        <w:autoSpaceDE w:val="0"/>
        <w:autoSpaceDN w:val="0"/>
        <w:adjustRightInd w:val="0"/>
        <w:spacing w:line="276" w:lineRule="auto"/>
        <w:ind w:firstLine="567"/>
        <w:jc w:val="both"/>
        <w:rPr>
          <w:bCs/>
          <w:i/>
          <w:color w:val="FF0000"/>
          <w:sz w:val="28"/>
          <w:szCs w:val="28"/>
        </w:rPr>
      </w:pPr>
      <w:r w:rsidRPr="00C03232">
        <w:rPr>
          <w:bCs/>
          <w:i/>
          <w:sz w:val="28"/>
          <w:szCs w:val="28"/>
        </w:rPr>
        <w:t>Земельные участки, рекомендуемые к переводу в земли промышленности, показаны на Схеме Генерального плана Подгоренского сельского поселения (основном чертеже) и Схеме функционального зонирования  Подгоренского сельского поселения (в редакции изменений ООО «ГИП» от октября 2014 года).</w:t>
      </w:r>
      <w:r w:rsidRPr="00C03232">
        <w:rPr>
          <w:bCs/>
          <w:i/>
          <w:color w:val="FF0000"/>
          <w:sz w:val="28"/>
          <w:szCs w:val="28"/>
        </w:rPr>
        <w:t xml:space="preserve">  </w:t>
      </w:r>
    </w:p>
    <w:p w:rsidR="00C03232" w:rsidRPr="00C03232" w:rsidRDefault="00C03232" w:rsidP="00C03232">
      <w:pPr>
        <w:widowControl w:val="0"/>
        <w:suppressAutoHyphens/>
        <w:overflowPunct w:val="0"/>
        <w:autoSpaceDE w:val="0"/>
        <w:autoSpaceDN w:val="0"/>
        <w:adjustRightInd w:val="0"/>
        <w:spacing w:line="360" w:lineRule="auto"/>
        <w:ind w:firstLine="567"/>
        <w:jc w:val="both"/>
        <w:rPr>
          <w:color w:val="000000"/>
          <w:sz w:val="28"/>
          <w:szCs w:val="28"/>
        </w:rPr>
      </w:pPr>
    </w:p>
    <w:p w:rsidR="00C03232" w:rsidRPr="00C03232" w:rsidRDefault="00C03232" w:rsidP="00C03232">
      <w:pPr>
        <w:widowControl w:val="0"/>
        <w:suppressAutoHyphens/>
        <w:overflowPunct w:val="0"/>
        <w:autoSpaceDE w:val="0"/>
        <w:autoSpaceDN w:val="0"/>
        <w:adjustRightInd w:val="0"/>
        <w:spacing w:line="360" w:lineRule="auto"/>
        <w:ind w:firstLine="567"/>
        <w:jc w:val="both"/>
        <w:rPr>
          <w:color w:val="000000"/>
          <w:sz w:val="28"/>
          <w:szCs w:val="28"/>
        </w:rPr>
      </w:pPr>
      <w:r w:rsidRPr="00C03232">
        <w:rPr>
          <w:color w:val="000000"/>
          <w:sz w:val="28"/>
          <w:szCs w:val="28"/>
        </w:rPr>
        <w:t xml:space="preserve"> 2. В таблицу «Основные технико-экономические показатели Подгоренского сельского поселения» раздела 3 «Основные технико-экономические показатели» внести следующие изменения:</w:t>
      </w:r>
    </w:p>
    <w:p w:rsidR="00C03232" w:rsidRPr="00C03232" w:rsidRDefault="00C03232" w:rsidP="00C03232">
      <w:pPr>
        <w:widowControl w:val="0"/>
        <w:suppressAutoHyphens/>
        <w:overflowPunct w:val="0"/>
        <w:autoSpaceDE w:val="0"/>
        <w:autoSpaceDN w:val="0"/>
        <w:adjustRightInd w:val="0"/>
        <w:spacing w:line="360" w:lineRule="auto"/>
        <w:ind w:firstLine="567"/>
        <w:jc w:val="both"/>
        <w:rPr>
          <w:sz w:val="28"/>
          <w:szCs w:val="28"/>
        </w:rPr>
      </w:pPr>
      <w:r w:rsidRPr="00C03232">
        <w:rPr>
          <w:color w:val="000000"/>
          <w:sz w:val="28"/>
          <w:szCs w:val="28"/>
        </w:rPr>
        <w:t>а) в строке «</w:t>
      </w:r>
      <w:r w:rsidRPr="00C03232">
        <w:rPr>
          <w:sz w:val="28"/>
          <w:szCs w:val="28"/>
        </w:rPr>
        <w:t xml:space="preserve">Общая площадь земель с/х назначения» столбца «Расчетный срок на </w:t>
      </w:r>
      <w:smartTag w:uri="urn:schemas-microsoft-com:office:smarttags" w:element="metricconverter">
        <w:smartTagPr>
          <w:attr w:name="ProductID" w:val="2030 г"/>
        </w:smartTagPr>
        <w:r w:rsidRPr="00C03232">
          <w:rPr>
            <w:sz w:val="28"/>
            <w:szCs w:val="28"/>
          </w:rPr>
          <w:t>2030 г</w:t>
        </w:r>
      </w:smartTag>
      <w:r w:rsidRPr="00C03232">
        <w:rPr>
          <w:sz w:val="28"/>
          <w:szCs w:val="28"/>
        </w:rPr>
        <w:t>.» вместо цифр «19,246 га» читать цифры «19,208»;</w:t>
      </w:r>
    </w:p>
    <w:p w:rsidR="00C03232" w:rsidRPr="00C03232" w:rsidRDefault="00C03232" w:rsidP="00C03232">
      <w:pPr>
        <w:widowControl w:val="0"/>
        <w:suppressAutoHyphens/>
        <w:overflowPunct w:val="0"/>
        <w:autoSpaceDE w:val="0"/>
        <w:autoSpaceDN w:val="0"/>
        <w:adjustRightInd w:val="0"/>
        <w:spacing w:line="360" w:lineRule="auto"/>
        <w:ind w:firstLine="567"/>
        <w:jc w:val="both"/>
        <w:rPr>
          <w:b/>
          <w:i/>
          <w:sz w:val="28"/>
          <w:szCs w:val="28"/>
        </w:rPr>
      </w:pPr>
      <w:proofErr w:type="gramStart"/>
      <w:r w:rsidRPr="00C03232">
        <w:rPr>
          <w:sz w:val="28"/>
          <w:szCs w:val="28"/>
        </w:rPr>
        <w:t xml:space="preserve">б) в строке «Общая площадь земель промышленности, транспорта, связи, энергетики, обороны» столбца «Расчетный срок на </w:t>
      </w:r>
      <w:smartTag w:uri="urn:schemas-microsoft-com:office:smarttags" w:element="metricconverter">
        <w:smartTagPr>
          <w:attr w:name="ProductID" w:val="2030 г"/>
        </w:smartTagPr>
        <w:r w:rsidRPr="00C03232">
          <w:rPr>
            <w:sz w:val="28"/>
            <w:szCs w:val="28"/>
          </w:rPr>
          <w:t>2030 г</w:t>
        </w:r>
      </w:smartTag>
      <w:r w:rsidRPr="00C03232">
        <w:rPr>
          <w:sz w:val="28"/>
          <w:szCs w:val="28"/>
        </w:rPr>
        <w:t>.» вместо цифр «0,087» читать цифры «0,125».</w:t>
      </w:r>
      <w:proofErr w:type="gramEnd"/>
    </w:p>
    <w:p w:rsidR="00C03232" w:rsidRPr="00C03232" w:rsidRDefault="00C03232" w:rsidP="00C03232">
      <w:pPr>
        <w:widowControl w:val="0"/>
        <w:suppressAutoHyphens/>
        <w:overflowPunct w:val="0"/>
        <w:autoSpaceDE w:val="0"/>
        <w:autoSpaceDN w:val="0"/>
        <w:adjustRightInd w:val="0"/>
        <w:spacing w:line="276" w:lineRule="auto"/>
        <w:jc w:val="center"/>
        <w:rPr>
          <w:b/>
        </w:rPr>
      </w:pPr>
      <w:r>
        <w:rPr>
          <w:b/>
          <w:noProof/>
        </w:rPr>
        <w:lastRenderedPageBreak/>
        <w:drawing>
          <wp:inline distT="0" distB="0" distL="0" distR="0">
            <wp:extent cx="3454400" cy="756285"/>
            <wp:effectExtent l="0" t="0" r="0" b="5715"/>
            <wp:docPr id="3" name="Рисунок 3" descr="Лого и ооо г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 и ооо г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0" cy="756285"/>
                    </a:xfrm>
                    <a:prstGeom prst="rect">
                      <a:avLst/>
                    </a:prstGeom>
                    <a:noFill/>
                    <a:ln>
                      <a:noFill/>
                    </a:ln>
                  </pic:spPr>
                </pic:pic>
              </a:graphicData>
            </a:graphic>
          </wp:inline>
        </w:drawing>
      </w: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p>
    <w:p w:rsidR="00C03232" w:rsidRPr="00C03232" w:rsidRDefault="00C03232" w:rsidP="00C03232">
      <w:pPr>
        <w:widowControl w:val="0"/>
        <w:suppressAutoHyphens/>
        <w:overflowPunct w:val="0"/>
        <w:autoSpaceDE w:val="0"/>
        <w:autoSpaceDN w:val="0"/>
        <w:adjustRightInd w:val="0"/>
        <w:spacing w:line="276" w:lineRule="auto"/>
        <w:jc w:val="center"/>
        <w:rPr>
          <w:sz w:val="28"/>
          <w:szCs w:val="28"/>
        </w:rPr>
      </w:pPr>
      <w:r w:rsidRPr="00C03232">
        <w:rPr>
          <w:sz w:val="28"/>
          <w:szCs w:val="28"/>
        </w:rPr>
        <w:t xml:space="preserve">Внесение изменений (дополнений) в том 2 «Материалы по обоснованию проекта генерального плана Подгоренского сельского поселения Калачеевского муниципального района Воронежской области </w:t>
      </w:r>
    </w:p>
    <w:p w:rsidR="00C03232" w:rsidRPr="00C03232" w:rsidRDefault="00C03232" w:rsidP="00C03232">
      <w:pPr>
        <w:widowControl w:val="0"/>
        <w:suppressAutoHyphens/>
        <w:overflowPunct w:val="0"/>
        <w:autoSpaceDE w:val="0"/>
        <w:autoSpaceDN w:val="0"/>
        <w:adjustRightInd w:val="0"/>
        <w:spacing w:line="276" w:lineRule="auto"/>
        <w:jc w:val="center"/>
        <w:rPr>
          <w:b/>
          <w:bCs/>
          <w:szCs w:val="20"/>
        </w:rPr>
      </w:pPr>
      <w:r w:rsidRPr="00C03232">
        <w:rPr>
          <w:sz w:val="28"/>
          <w:szCs w:val="28"/>
        </w:rPr>
        <w:t>(графическая часть)»</w:t>
      </w: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6"/>
          <w:szCs w:val="36"/>
        </w:rPr>
      </w:pPr>
    </w:p>
    <w:p w:rsidR="00C03232" w:rsidRPr="00C03232" w:rsidRDefault="00C03232" w:rsidP="00C03232">
      <w:pPr>
        <w:widowControl w:val="0"/>
        <w:suppressAutoHyphens/>
        <w:overflowPunct w:val="0"/>
        <w:autoSpaceDE w:val="0"/>
        <w:autoSpaceDN w:val="0"/>
        <w:adjustRightInd w:val="0"/>
        <w:spacing w:line="276" w:lineRule="auto"/>
        <w:jc w:val="center"/>
        <w:rPr>
          <w:b/>
          <w:i/>
          <w:sz w:val="32"/>
          <w:szCs w:val="32"/>
        </w:rPr>
      </w:pPr>
    </w:p>
    <w:p w:rsidR="00C03232" w:rsidRPr="00C03232" w:rsidRDefault="00C03232" w:rsidP="00C03232">
      <w:pPr>
        <w:widowControl w:val="0"/>
        <w:suppressAutoHyphens/>
        <w:overflowPunct w:val="0"/>
        <w:autoSpaceDE w:val="0"/>
        <w:autoSpaceDN w:val="0"/>
        <w:adjustRightInd w:val="0"/>
        <w:spacing w:line="276" w:lineRule="auto"/>
        <w:rPr>
          <w:sz w:val="32"/>
          <w:szCs w:val="32"/>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p>
    <w:p w:rsidR="00C03232" w:rsidRPr="00C03232" w:rsidRDefault="00C03232" w:rsidP="00C03232">
      <w:pPr>
        <w:widowControl w:val="0"/>
        <w:tabs>
          <w:tab w:val="left" w:pos="4085"/>
        </w:tabs>
        <w:suppressAutoHyphens/>
        <w:overflowPunct w:val="0"/>
        <w:autoSpaceDE w:val="0"/>
        <w:autoSpaceDN w:val="0"/>
        <w:adjustRightInd w:val="0"/>
        <w:spacing w:line="276" w:lineRule="auto"/>
        <w:jc w:val="center"/>
        <w:rPr>
          <w:b/>
          <w:sz w:val="28"/>
          <w:szCs w:val="28"/>
        </w:rPr>
      </w:pPr>
      <w:r w:rsidRPr="00C03232">
        <w:rPr>
          <w:b/>
          <w:sz w:val="28"/>
          <w:szCs w:val="28"/>
        </w:rPr>
        <w:t>Воронеж 2014</w:t>
      </w:r>
    </w:p>
    <w:p w:rsidR="00C03232" w:rsidRPr="00C03232" w:rsidRDefault="00C03232" w:rsidP="00C03232">
      <w:pPr>
        <w:widowControl w:val="0"/>
        <w:tabs>
          <w:tab w:val="left" w:pos="4085"/>
        </w:tabs>
        <w:suppressAutoHyphens/>
        <w:overflowPunct w:val="0"/>
        <w:autoSpaceDE w:val="0"/>
        <w:autoSpaceDN w:val="0"/>
        <w:adjustRightInd w:val="0"/>
        <w:spacing w:line="276" w:lineRule="auto"/>
        <w:ind w:firstLine="567"/>
        <w:jc w:val="both"/>
        <w:rPr>
          <w:i/>
          <w:sz w:val="28"/>
          <w:szCs w:val="28"/>
        </w:rPr>
      </w:pPr>
      <w:r w:rsidRPr="00C03232">
        <w:rPr>
          <w:b/>
          <w:sz w:val="28"/>
          <w:szCs w:val="28"/>
        </w:rPr>
        <w:br w:type="page"/>
      </w:r>
      <w:proofErr w:type="gramStart"/>
      <w:r w:rsidRPr="00C03232">
        <w:rPr>
          <w:sz w:val="28"/>
          <w:szCs w:val="28"/>
        </w:rPr>
        <w:lastRenderedPageBreak/>
        <w:t>Настоящим Проектом внесения изменений (дополнений) в Генеральный план Подгоренского сельского поселения Калачеевского муниципального района Воронежской области в части отображения рекомендуемых к переводу земельных участков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Проект) не предусматривается внесение изменений в графическую</w:t>
      </w:r>
      <w:proofErr w:type="gramEnd"/>
      <w:r w:rsidRPr="00C03232">
        <w:rPr>
          <w:sz w:val="28"/>
          <w:szCs w:val="28"/>
        </w:rPr>
        <w:t xml:space="preserve"> часть тома 2 «Обоснование проекта Генерального плана», утвержденного Решением Совета народных депутатов от 27.03.2012 г. № 100.  </w:t>
      </w:r>
      <w:r w:rsidRPr="00C03232">
        <w:rPr>
          <w:i/>
          <w:sz w:val="28"/>
          <w:szCs w:val="28"/>
        </w:rPr>
        <w:t xml:space="preserve"> </w:t>
      </w:r>
    </w:p>
    <w:p w:rsidR="00C03232" w:rsidRPr="00C03232" w:rsidRDefault="00C03232" w:rsidP="00C03232">
      <w:pPr>
        <w:widowControl w:val="0"/>
        <w:suppressAutoHyphens/>
        <w:overflowPunct w:val="0"/>
        <w:autoSpaceDE w:val="0"/>
        <w:autoSpaceDN w:val="0"/>
        <w:adjustRightInd w:val="0"/>
        <w:ind w:firstLine="567"/>
        <w:jc w:val="both"/>
        <w:rPr>
          <w:b/>
          <w:i/>
          <w:sz w:val="28"/>
          <w:szCs w:val="28"/>
        </w:rPr>
      </w:pPr>
      <w:r w:rsidRPr="00C03232">
        <w:rPr>
          <w:b/>
          <w:i/>
          <w:sz w:val="28"/>
          <w:szCs w:val="28"/>
        </w:rPr>
        <w:t xml:space="preserve"> </w:t>
      </w:r>
    </w:p>
    <w:p w:rsidR="00C03232" w:rsidRPr="00C03232" w:rsidRDefault="00C03232" w:rsidP="00C03232">
      <w:pPr>
        <w:widowControl w:val="0"/>
        <w:suppressAutoHyphens/>
        <w:overflowPunct w:val="0"/>
        <w:autoSpaceDE w:val="0"/>
        <w:autoSpaceDN w:val="0"/>
        <w:adjustRightInd w:val="0"/>
        <w:spacing w:line="360" w:lineRule="auto"/>
        <w:ind w:firstLine="567"/>
        <w:jc w:val="both"/>
        <w:rPr>
          <w:b/>
          <w:i/>
          <w:sz w:val="28"/>
          <w:szCs w:val="28"/>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Приложение № 2 </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к решению Совета народных депутатов</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Подгоренского сельского поселения</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pPr>
      <w:r w:rsidRPr="00C03232">
        <w:rPr>
          <w:color w:val="000000"/>
        </w:rPr>
        <w:t xml:space="preserve">                                                                                       от   5 мая  2015 года  № 213</w:t>
      </w:r>
    </w:p>
    <w:p w:rsidR="00C03232" w:rsidRPr="00C03232" w:rsidRDefault="00C03232" w:rsidP="00C03232">
      <w:pPr>
        <w:widowControl w:val="0"/>
        <w:suppressAutoHyphens/>
        <w:overflowPunct w:val="0"/>
        <w:autoSpaceDE w:val="0"/>
        <w:autoSpaceDN w:val="0"/>
        <w:adjustRightInd w:val="0"/>
        <w:ind w:firstLine="708"/>
      </w:pP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Pr>
          <w:noProof/>
          <w:color w:val="000000"/>
        </w:rPr>
        <w:drawing>
          <wp:inline distT="0" distB="0" distL="0" distR="0">
            <wp:extent cx="5949315" cy="8116570"/>
            <wp:effectExtent l="0" t="0" r="0" b="0"/>
            <wp:docPr id="2" name="Рисунок 2" descr="007 Схема генерального плана Подгоренского СП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7 Схема генерального плана Подгоренского СП (изменен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9315" cy="8116570"/>
                    </a:xfrm>
                    <a:prstGeom prst="rect">
                      <a:avLst/>
                    </a:prstGeom>
                    <a:noFill/>
                    <a:ln>
                      <a:noFill/>
                    </a:ln>
                  </pic:spPr>
                </pic:pic>
              </a:graphicData>
            </a:graphic>
          </wp:inline>
        </w:drawing>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lastRenderedPageBreak/>
        <w:t xml:space="preserve">                                                                                       </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Приложение  № 3 </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к решению Совета народных депутатов</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Подгоренского сельского поселения</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r w:rsidRPr="00C03232">
        <w:rPr>
          <w:color w:val="000000"/>
        </w:rPr>
        <w:t xml:space="preserve">                                                                                       от  5 мая  2015 года  № 213</w:t>
      </w:r>
    </w:p>
    <w:p w:rsidR="00C03232" w:rsidRPr="00C03232" w:rsidRDefault="00C03232" w:rsidP="00C03232">
      <w:pPr>
        <w:widowControl w:val="0"/>
        <w:tabs>
          <w:tab w:val="left" w:pos="5205"/>
        </w:tabs>
        <w:suppressAutoHyphens/>
        <w:overflowPunct w:val="0"/>
        <w:autoSpaceDE w:val="0"/>
        <w:autoSpaceDN w:val="0"/>
        <w:adjustRightInd w:val="0"/>
        <w:ind w:right="-5"/>
        <w:jc w:val="both"/>
        <w:outlineLvl w:val="2"/>
        <w:rPr>
          <w:color w:val="000000"/>
        </w:rPr>
      </w:pPr>
    </w:p>
    <w:p w:rsidR="00C03232" w:rsidRPr="00C03232" w:rsidRDefault="00C03232" w:rsidP="00435754">
      <w:pPr>
        <w:widowControl w:val="0"/>
        <w:tabs>
          <w:tab w:val="left" w:pos="5205"/>
        </w:tabs>
        <w:suppressAutoHyphens/>
        <w:overflowPunct w:val="0"/>
        <w:autoSpaceDE w:val="0"/>
        <w:autoSpaceDN w:val="0"/>
        <w:adjustRightInd w:val="0"/>
        <w:ind w:right="-5"/>
        <w:jc w:val="both"/>
        <w:outlineLvl w:val="2"/>
        <w:rPr>
          <w:color w:val="000000"/>
        </w:rPr>
      </w:pPr>
      <w:r>
        <w:rPr>
          <w:noProof/>
          <w:color w:val="000000"/>
        </w:rPr>
        <w:drawing>
          <wp:inline distT="0" distB="0" distL="0" distR="0" wp14:anchorId="16B5EE74" wp14:editId="5C8987DE">
            <wp:extent cx="5926455" cy="8037830"/>
            <wp:effectExtent l="0" t="0" r="0" b="0"/>
            <wp:docPr id="1" name="Рисунок 1" descr="010 Схема функционального зонирования Подгоренского СП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 Схема функционального зонирования Подгоренского СП (изменен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6455" cy="8037830"/>
                    </a:xfrm>
                    <a:prstGeom prst="rect">
                      <a:avLst/>
                    </a:prstGeom>
                    <a:noFill/>
                    <a:ln>
                      <a:noFill/>
                    </a:ln>
                  </pic:spPr>
                </pic:pic>
              </a:graphicData>
            </a:graphic>
          </wp:inline>
        </w:drawing>
      </w:r>
    </w:p>
    <w:p w:rsidR="007A18B7" w:rsidRPr="007A18B7" w:rsidRDefault="007A18B7" w:rsidP="007A18B7">
      <w:pPr>
        <w:keepNext/>
        <w:widowControl w:val="0"/>
        <w:snapToGrid w:val="0"/>
        <w:ind w:firstLine="567"/>
        <w:jc w:val="center"/>
        <w:outlineLvl w:val="0"/>
        <w:rPr>
          <w:b/>
          <w:bCs/>
        </w:rPr>
      </w:pPr>
      <w:bookmarkStart w:id="3" w:name="_GoBack"/>
      <w:r w:rsidRPr="007A18B7">
        <w:rPr>
          <w:b/>
          <w:bCs/>
        </w:rPr>
        <w:lastRenderedPageBreak/>
        <w:t>Российская Федерация</w:t>
      </w:r>
    </w:p>
    <w:p w:rsidR="007A18B7" w:rsidRPr="007A18B7" w:rsidRDefault="007A18B7" w:rsidP="007A18B7">
      <w:pPr>
        <w:keepNext/>
        <w:widowControl w:val="0"/>
        <w:snapToGrid w:val="0"/>
        <w:ind w:firstLine="567"/>
        <w:jc w:val="center"/>
        <w:outlineLvl w:val="0"/>
        <w:rPr>
          <w:b/>
          <w:bCs/>
        </w:rPr>
      </w:pPr>
      <w:r w:rsidRPr="007A18B7">
        <w:rPr>
          <w:b/>
          <w:bCs/>
        </w:rPr>
        <w:t>СОВЕТ НАРОДНЫХ ДЕПУТАТОВ</w:t>
      </w:r>
    </w:p>
    <w:p w:rsidR="007A18B7" w:rsidRPr="007A18B7" w:rsidRDefault="007A18B7" w:rsidP="007A18B7">
      <w:pPr>
        <w:jc w:val="center"/>
        <w:rPr>
          <w:b/>
        </w:rPr>
      </w:pPr>
      <w:r w:rsidRPr="007A18B7">
        <w:rPr>
          <w:b/>
        </w:rPr>
        <w:t>ПОДГОРЕНСКОГО СЕЛЬСКОГО ПОСЕЛЕНИЯ</w:t>
      </w:r>
    </w:p>
    <w:p w:rsidR="007A18B7" w:rsidRPr="007A18B7" w:rsidRDefault="007A18B7" w:rsidP="007A18B7">
      <w:pPr>
        <w:jc w:val="center"/>
        <w:rPr>
          <w:b/>
          <w:bCs/>
        </w:rPr>
      </w:pPr>
      <w:r w:rsidRPr="007A18B7">
        <w:rPr>
          <w:b/>
          <w:bCs/>
        </w:rPr>
        <w:t>КАЛАЧЕЕВСКОГО МУНИЦИПАЛЬНОГО РАЙОНА</w:t>
      </w:r>
    </w:p>
    <w:p w:rsidR="007A18B7" w:rsidRPr="007A18B7" w:rsidRDefault="007A18B7" w:rsidP="007A18B7">
      <w:pPr>
        <w:jc w:val="center"/>
        <w:rPr>
          <w:b/>
          <w:bCs/>
        </w:rPr>
      </w:pPr>
      <w:r w:rsidRPr="007A18B7">
        <w:rPr>
          <w:b/>
          <w:bCs/>
        </w:rPr>
        <w:t>ВОРОНЕЖСКОЙ ОБЛАСТИ</w:t>
      </w:r>
    </w:p>
    <w:p w:rsidR="007A18B7" w:rsidRPr="007A18B7" w:rsidRDefault="007A18B7" w:rsidP="007A18B7">
      <w:pPr>
        <w:jc w:val="center"/>
        <w:rPr>
          <w:b/>
          <w:bCs/>
        </w:rPr>
      </w:pPr>
    </w:p>
    <w:p w:rsidR="007A18B7" w:rsidRPr="007A18B7" w:rsidRDefault="007A18B7" w:rsidP="007A18B7">
      <w:pPr>
        <w:keepNext/>
        <w:widowControl w:val="0"/>
        <w:snapToGrid w:val="0"/>
        <w:jc w:val="center"/>
        <w:outlineLvl w:val="1"/>
        <w:rPr>
          <w:b/>
          <w:sz w:val="44"/>
          <w:szCs w:val="44"/>
        </w:rPr>
      </w:pPr>
      <w:r w:rsidRPr="007A18B7">
        <w:rPr>
          <w:b/>
          <w:sz w:val="44"/>
          <w:szCs w:val="44"/>
        </w:rPr>
        <w:t>РЕШЕНИЕ</w:t>
      </w:r>
    </w:p>
    <w:p w:rsidR="007A18B7" w:rsidRPr="007A18B7" w:rsidRDefault="007A18B7" w:rsidP="007A18B7"/>
    <w:p w:rsidR="007A18B7" w:rsidRPr="007A18B7" w:rsidRDefault="007A18B7" w:rsidP="007A18B7">
      <w:r w:rsidRPr="007A18B7">
        <w:t xml:space="preserve"> 12 мая 2015 года                                                                                 № 214</w:t>
      </w:r>
    </w:p>
    <w:p w:rsidR="007A18B7" w:rsidRPr="007A18B7" w:rsidRDefault="007A18B7" w:rsidP="007A18B7">
      <w:r w:rsidRPr="007A18B7">
        <w:t xml:space="preserve">   с. Подгорное</w:t>
      </w:r>
    </w:p>
    <w:p w:rsidR="007A18B7" w:rsidRPr="007A18B7" w:rsidRDefault="007A18B7" w:rsidP="007A18B7"/>
    <w:p w:rsidR="007A18B7" w:rsidRPr="007A18B7" w:rsidRDefault="007A18B7" w:rsidP="007A18B7">
      <w:pPr>
        <w:tabs>
          <w:tab w:val="left" w:pos="4253"/>
        </w:tabs>
        <w:ind w:right="5243"/>
        <w:jc w:val="both"/>
        <w:rPr>
          <w:rFonts w:ascii="Times New Roman CYR" w:hAnsi="Times New Roman CYR"/>
          <w:b/>
        </w:rPr>
      </w:pPr>
      <w:r w:rsidRPr="007A18B7">
        <w:rPr>
          <w:rFonts w:ascii="Times New Roman CYR" w:hAnsi="Times New Roman CYR"/>
          <w:b/>
        </w:rPr>
        <w:t>О порядке сообщения отдельными категориями лиц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w:t>
      </w:r>
    </w:p>
    <w:p w:rsidR="007A18B7" w:rsidRPr="007A18B7" w:rsidRDefault="007A18B7" w:rsidP="007A18B7">
      <w:pPr>
        <w:ind w:firstLine="851"/>
        <w:rPr>
          <w:rFonts w:ascii="Times New Roman CYR" w:hAnsi="Times New Roman CYR"/>
        </w:rPr>
      </w:pPr>
    </w:p>
    <w:p w:rsidR="007A18B7" w:rsidRPr="007A18B7" w:rsidRDefault="007A18B7" w:rsidP="007A18B7">
      <w:pPr>
        <w:spacing w:after="200" w:line="276" w:lineRule="auto"/>
        <w:ind w:firstLine="708"/>
        <w:jc w:val="both"/>
        <w:rPr>
          <w:rFonts w:eastAsia="Calibri"/>
          <w:lang w:eastAsia="ar-SA"/>
        </w:rPr>
      </w:pPr>
      <w:proofErr w:type="gramStart"/>
      <w:r w:rsidRPr="007A18B7">
        <w:t>В соответствии с подпунктом «а» пункта 4 Национального плана противодействия коррупции на 2012-2013 годы, утвержденного Указом Президента Российской Федерации от 13 марта 2012 г. №297 «О Национальном плане противодействия коррупции на 2012-2013 годы и внесении изменений в некоторые акты Президента Российской Федерации по вопросам противодействия коррупции», постановлением правительства Воронежской области от 18 марта 2014 г. №230 «О порядке сообщения отдельными</w:t>
      </w:r>
      <w:proofErr w:type="gramEnd"/>
      <w:r w:rsidRPr="007A18B7">
        <w:t xml:space="preserve"> категориями лиц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Совет народных депутатов Подгоренского сельского поселения Калачеевского муниципального района Воронежской области</w:t>
      </w:r>
    </w:p>
    <w:p w:rsidR="007A18B7" w:rsidRPr="007A18B7" w:rsidRDefault="007A18B7" w:rsidP="007A18B7">
      <w:pPr>
        <w:jc w:val="center"/>
        <w:rPr>
          <w:rFonts w:ascii="Times New Roman CYR" w:hAnsi="Times New Roman CYR"/>
          <w:b/>
          <w:bCs/>
        </w:rPr>
      </w:pPr>
      <w:r w:rsidRPr="007A18B7">
        <w:rPr>
          <w:rFonts w:ascii="Times New Roman CYR" w:hAnsi="Times New Roman CYR"/>
          <w:b/>
          <w:bCs/>
        </w:rPr>
        <w:t>РЕШИЛ:</w:t>
      </w:r>
    </w:p>
    <w:p w:rsidR="007A18B7" w:rsidRPr="007A18B7" w:rsidRDefault="007A18B7" w:rsidP="007A18B7">
      <w:pPr>
        <w:jc w:val="center"/>
        <w:rPr>
          <w:rFonts w:ascii="Times New Roman CYR" w:hAnsi="Times New Roman CYR"/>
          <w:b/>
          <w:bCs/>
        </w:rPr>
      </w:pPr>
    </w:p>
    <w:p w:rsidR="007A18B7" w:rsidRPr="007A18B7" w:rsidRDefault="007A18B7" w:rsidP="007A18B7">
      <w:pPr>
        <w:ind w:firstLine="851"/>
        <w:jc w:val="both"/>
        <w:rPr>
          <w:rFonts w:ascii="Times New Roman CYR" w:hAnsi="Times New Roman CYR"/>
        </w:rPr>
      </w:pPr>
      <w:r w:rsidRPr="007A18B7">
        <w:rPr>
          <w:rFonts w:ascii="Times New Roman CYR" w:hAnsi="Times New Roman CYR"/>
        </w:rPr>
        <w:t>1. Утвердить прилагаемое Положение о сообщении отдельными категориями лиц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w:t>
      </w:r>
    </w:p>
    <w:p w:rsidR="007A18B7" w:rsidRPr="007A18B7" w:rsidRDefault="007A18B7" w:rsidP="007A18B7">
      <w:pPr>
        <w:ind w:firstLine="851"/>
        <w:jc w:val="both"/>
      </w:pPr>
      <w:r w:rsidRPr="007A18B7">
        <w:t>2. Установить, что бухгалтерия администрации Подгоренского сельского поселения Калачеевского муниципального района осуществляет прием подарков, полученных лицами, замещающими должности муниципальной службы Подгоренского сельского поселения в связи с протокольными мероприятиями, служебными командировками и другими официальными мероприятиями, их оценку для принятия к бухгалтерскому учету и реализацию.</w:t>
      </w:r>
    </w:p>
    <w:p w:rsidR="007A18B7" w:rsidRPr="007A18B7" w:rsidRDefault="007A18B7" w:rsidP="007A18B7">
      <w:pPr>
        <w:ind w:firstLine="851"/>
        <w:jc w:val="both"/>
      </w:pPr>
      <w:r w:rsidRPr="007A18B7">
        <w:t xml:space="preserve">3. </w:t>
      </w:r>
      <w:proofErr w:type="gramStart"/>
      <w:r w:rsidRPr="007A18B7">
        <w:t>Контроль за</w:t>
      </w:r>
      <w:proofErr w:type="gramEnd"/>
      <w:r w:rsidRPr="007A18B7">
        <w:t xml:space="preserve"> исполнением решения оставляю за собой.</w:t>
      </w:r>
    </w:p>
    <w:p w:rsidR="007A18B7" w:rsidRPr="007A18B7" w:rsidRDefault="007A18B7" w:rsidP="007A18B7">
      <w:pPr>
        <w:jc w:val="both"/>
        <w:rPr>
          <w:b/>
        </w:rPr>
      </w:pPr>
    </w:p>
    <w:p w:rsidR="007A18B7" w:rsidRPr="007A18B7" w:rsidRDefault="007A18B7" w:rsidP="007A18B7">
      <w:pPr>
        <w:jc w:val="both"/>
        <w:rPr>
          <w:b/>
        </w:rPr>
      </w:pPr>
    </w:p>
    <w:p w:rsidR="007A18B7" w:rsidRPr="007A18B7" w:rsidRDefault="007A18B7" w:rsidP="007A18B7">
      <w:pPr>
        <w:jc w:val="both"/>
        <w:rPr>
          <w:b/>
        </w:rPr>
      </w:pPr>
    </w:p>
    <w:p w:rsidR="007A18B7" w:rsidRPr="007A18B7" w:rsidRDefault="007A18B7" w:rsidP="007A18B7">
      <w:pPr>
        <w:jc w:val="both"/>
        <w:rPr>
          <w:b/>
        </w:rPr>
      </w:pPr>
      <w:r w:rsidRPr="007A18B7">
        <w:rPr>
          <w:b/>
        </w:rPr>
        <w:t>Глава Подгоренского</w:t>
      </w:r>
    </w:p>
    <w:p w:rsidR="007A18B7" w:rsidRPr="007A18B7" w:rsidRDefault="007A18B7" w:rsidP="007A18B7">
      <w:pPr>
        <w:jc w:val="both"/>
        <w:rPr>
          <w:b/>
        </w:rPr>
      </w:pPr>
      <w:r w:rsidRPr="007A18B7">
        <w:rPr>
          <w:b/>
        </w:rPr>
        <w:t>сельского поселения</w:t>
      </w:r>
      <w:r w:rsidRPr="007A18B7">
        <w:rPr>
          <w:b/>
        </w:rPr>
        <w:tab/>
        <w:t xml:space="preserve">                                               С.Н. Комарова</w:t>
      </w:r>
    </w:p>
    <w:p w:rsidR="007A18B7" w:rsidRPr="007A18B7" w:rsidRDefault="007A18B7" w:rsidP="007A18B7">
      <w:pPr>
        <w:spacing w:after="200" w:line="276" w:lineRule="auto"/>
        <w:jc w:val="center"/>
        <w:rPr>
          <w:rFonts w:eastAsiaTheme="minorHAnsi"/>
          <w:lang w:eastAsia="en-US"/>
        </w:rPr>
      </w:pPr>
    </w:p>
    <w:p w:rsidR="007A18B7" w:rsidRPr="007A18B7" w:rsidRDefault="007A18B7" w:rsidP="007A18B7">
      <w:pPr>
        <w:spacing w:after="200" w:line="276" w:lineRule="auto"/>
        <w:jc w:val="right"/>
        <w:rPr>
          <w:rFonts w:eastAsiaTheme="minorHAnsi"/>
          <w:lang w:eastAsia="en-US"/>
        </w:rPr>
      </w:pPr>
      <w:r w:rsidRPr="007A18B7">
        <w:rPr>
          <w:rFonts w:eastAsiaTheme="minorHAnsi"/>
          <w:lang w:eastAsia="en-US"/>
        </w:rPr>
        <w:lastRenderedPageBreak/>
        <w:t>Утверждено</w:t>
      </w:r>
    </w:p>
    <w:p w:rsidR="007A18B7" w:rsidRPr="007A18B7" w:rsidRDefault="007A18B7" w:rsidP="007A18B7">
      <w:pPr>
        <w:spacing w:after="200" w:line="276" w:lineRule="auto"/>
        <w:jc w:val="right"/>
        <w:rPr>
          <w:rFonts w:eastAsiaTheme="minorHAnsi"/>
          <w:lang w:eastAsia="en-US"/>
        </w:rPr>
      </w:pPr>
      <w:r w:rsidRPr="007A18B7">
        <w:rPr>
          <w:rFonts w:eastAsiaTheme="minorHAnsi"/>
          <w:lang w:eastAsia="en-US"/>
        </w:rPr>
        <w:t>решением Совета народных депутатов</w:t>
      </w:r>
      <w:r w:rsidRPr="007A18B7">
        <w:rPr>
          <w:rFonts w:eastAsiaTheme="minorHAnsi"/>
          <w:lang w:eastAsia="en-US"/>
        </w:rPr>
        <w:br/>
        <w:t>Подгоренского сельского поселения</w:t>
      </w:r>
      <w:r w:rsidRPr="007A18B7">
        <w:rPr>
          <w:rFonts w:eastAsiaTheme="minorHAnsi"/>
          <w:lang w:eastAsia="en-US"/>
        </w:rPr>
        <w:br/>
        <w:t>Калачеевского муниципального района</w:t>
      </w:r>
      <w:r w:rsidRPr="007A18B7">
        <w:rPr>
          <w:rFonts w:eastAsiaTheme="minorHAnsi"/>
          <w:lang w:eastAsia="en-US"/>
        </w:rPr>
        <w:br/>
        <w:t>Воронежской области</w:t>
      </w:r>
      <w:r w:rsidRPr="007A18B7">
        <w:rPr>
          <w:rFonts w:eastAsiaTheme="minorHAnsi"/>
          <w:lang w:eastAsia="en-US"/>
        </w:rPr>
        <w:br/>
        <w:t>от 12 мая 2015 г. № 214</w:t>
      </w:r>
    </w:p>
    <w:p w:rsidR="007A18B7" w:rsidRPr="007A18B7" w:rsidRDefault="007A18B7" w:rsidP="007A18B7">
      <w:pPr>
        <w:spacing w:after="200" w:line="276" w:lineRule="auto"/>
        <w:rPr>
          <w:rFonts w:asciiTheme="minorHAnsi" w:eastAsiaTheme="minorHAnsi" w:hAnsiTheme="minorHAnsi" w:cstheme="minorBidi"/>
          <w:sz w:val="22"/>
          <w:szCs w:val="22"/>
          <w:lang w:eastAsia="en-US"/>
        </w:rPr>
      </w:pPr>
    </w:p>
    <w:p w:rsidR="007A18B7" w:rsidRPr="007A18B7" w:rsidRDefault="007A18B7" w:rsidP="007A18B7">
      <w:pPr>
        <w:spacing w:after="200" w:line="276" w:lineRule="auto"/>
        <w:jc w:val="center"/>
        <w:rPr>
          <w:rFonts w:eastAsiaTheme="minorHAnsi"/>
          <w:b/>
          <w:lang w:eastAsia="en-US"/>
        </w:rPr>
      </w:pPr>
      <w:r w:rsidRPr="007A18B7">
        <w:rPr>
          <w:rFonts w:eastAsiaTheme="minorHAnsi"/>
          <w:b/>
          <w:lang w:eastAsia="en-US"/>
        </w:rPr>
        <w:t>Положение</w:t>
      </w:r>
    </w:p>
    <w:p w:rsidR="007A18B7" w:rsidRPr="007A18B7" w:rsidRDefault="007A18B7" w:rsidP="007A18B7">
      <w:pPr>
        <w:spacing w:after="200" w:line="276" w:lineRule="auto"/>
        <w:jc w:val="center"/>
        <w:rPr>
          <w:rFonts w:eastAsiaTheme="minorHAnsi"/>
          <w:b/>
          <w:lang w:eastAsia="en-US"/>
        </w:rPr>
      </w:pPr>
      <w:r w:rsidRPr="007A18B7">
        <w:rPr>
          <w:rFonts w:eastAsiaTheme="minorHAnsi"/>
          <w:b/>
          <w:lang w:eastAsia="en-US"/>
        </w:rPr>
        <w:t>О сообщении отдельными категориями лиц о получении подарка в связи с их должностным положением или исполнением ими должностных обязанностей, сдаче и оценки подарка, реализации (выкупа) и зачисления средств, вырученных от его реализации</w:t>
      </w:r>
    </w:p>
    <w:p w:rsidR="007A18B7" w:rsidRPr="007A18B7" w:rsidRDefault="007A18B7" w:rsidP="007A18B7">
      <w:pPr>
        <w:shd w:val="clear" w:color="auto" w:fill="FFFFFF"/>
        <w:spacing w:before="240" w:after="240" w:line="300" w:lineRule="atLeast"/>
        <w:jc w:val="both"/>
      </w:pPr>
      <w:r w:rsidRPr="007A18B7">
        <w:t xml:space="preserve">1. </w:t>
      </w:r>
      <w:proofErr w:type="gramStart"/>
      <w:r w:rsidRPr="007A18B7">
        <w:t>Настоящее Положение о сообщении отдельными категориями лиц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(далее – Положение), определяет порядок сообщения лицами, замещающими должности муниципальной службы  о получении подарка в связи с протокольными мероприятиями, служебными командировками и другими официальными мероприятиями, участие в</w:t>
      </w:r>
      <w:proofErr w:type="gramEnd"/>
      <w:r w:rsidRPr="007A18B7">
        <w:t xml:space="preserve"> которых связано с их должностным положением или исполнением ими должностных обязанностей, порядок сдачи и оценки подарка, реализации (выкупа) и зачисления средств, вырученных от его реализации.</w:t>
      </w:r>
    </w:p>
    <w:p w:rsidR="007A18B7" w:rsidRPr="007A18B7" w:rsidRDefault="007A18B7" w:rsidP="007A18B7">
      <w:pPr>
        <w:shd w:val="clear" w:color="auto" w:fill="FFFFFF"/>
        <w:spacing w:before="240" w:after="240" w:line="300" w:lineRule="atLeast"/>
        <w:jc w:val="both"/>
      </w:pPr>
      <w:r w:rsidRPr="007A18B7">
        <w:t xml:space="preserve">2. </w:t>
      </w:r>
      <w:proofErr w:type="gramStart"/>
      <w:r w:rsidRPr="007A18B7">
        <w:t>Для целей настоящего Положения используются следующие понятия: «подарок,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должность муниципальной службы от физических (юридических) лиц, которые осуществляют дарение исходя из должностного положения одаряемого или исполнения им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w:t>
      </w:r>
      <w:proofErr w:type="gramEnd"/>
      <w:r w:rsidRPr="007A18B7">
        <w:t xml:space="preserve"> каждому участнику указанных мероприятий в целях исполнения им своих должностных обязанностей, цветов и ценных подарков, которые вручены в качестве поощрения (награды);</w:t>
      </w:r>
    </w:p>
    <w:p w:rsidR="007A18B7" w:rsidRPr="007A18B7" w:rsidRDefault="007A18B7" w:rsidP="007A18B7">
      <w:pPr>
        <w:shd w:val="clear" w:color="auto" w:fill="FFFFFF"/>
        <w:spacing w:before="240" w:after="240" w:line="300" w:lineRule="atLeast"/>
        <w:jc w:val="both"/>
      </w:pPr>
      <w:proofErr w:type="gramStart"/>
      <w:r w:rsidRPr="007A18B7">
        <w:t>«получение подарка в связи с должностным положением или в связи с исполнением должностных обязанностей» - получение лицом, замещающим должность муниципальной службы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должностных обязанностей в случаях, установленных федеральными законами и иными нормативными актами, определяющими особенности правового положения и</w:t>
      </w:r>
      <w:proofErr w:type="gramEnd"/>
      <w:r w:rsidRPr="007A18B7">
        <w:t xml:space="preserve"> специфику профессиональной служебной и трудовой деятельности указанных лиц.</w:t>
      </w:r>
    </w:p>
    <w:p w:rsidR="007A18B7" w:rsidRPr="007A18B7" w:rsidRDefault="007A18B7" w:rsidP="007A18B7">
      <w:pPr>
        <w:shd w:val="clear" w:color="auto" w:fill="FFFFFF"/>
        <w:spacing w:before="240" w:after="240" w:line="300" w:lineRule="atLeast"/>
        <w:jc w:val="both"/>
      </w:pPr>
      <w:r w:rsidRPr="007A18B7">
        <w:t xml:space="preserve">3. Лица, замещающие  должности муниципальной службы администрации Подгоренского сельского поселения не вправе получать не предусмотренные законодательством </w:t>
      </w:r>
      <w:r w:rsidRPr="007A18B7">
        <w:lastRenderedPageBreak/>
        <w:t>Российской Федерации подарки от физических (юридических) лиц в связи с их должностным положением или исполнением ими должностных обязанностей.</w:t>
      </w:r>
    </w:p>
    <w:p w:rsidR="007A18B7" w:rsidRPr="007A18B7" w:rsidRDefault="007A18B7" w:rsidP="007A18B7">
      <w:pPr>
        <w:shd w:val="clear" w:color="auto" w:fill="FFFFFF"/>
        <w:spacing w:before="240" w:after="240" w:line="300" w:lineRule="atLeast"/>
        <w:jc w:val="both"/>
      </w:pPr>
      <w:r w:rsidRPr="007A18B7">
        <w:t>4. Лица, замещающие должности муниципальной службы  администрации Подгоренского сельского поселения, обязаны в порядке, предусмотренном настоящим Положением, уведомлять обо всех случаях получения подарка в связи с их должностным положением или исполнением ими должностных обязанностей главу Подгоренского сельского поселения Калачеевского муниципального района Воронежской области.</w:t>
      </w:r>
    </w:p>
    <w:p w:rsidR="007A18B7" w:rsidRPr="007A18B7" w:rsidRDefault="007A18B7" w:rsidP="007A18B7">
      <w:pPr>
        <w:shd w:val="clear" w:color="auto" w:fill="FFFFFF"/>
        <w:spacing w:before="240" w:after="240" w:line="300" w:lineRule="atLeast"/>
        <w:jc w:val="both"/>
      </w:pPr>
      <w:r w:rsidRPr="007A18B7">
        <w:t>5. Уведомление о получении подарка в связи с должностным положением или исполнением должностных обязанностей (далее - уведомление), составленное согласно приложению, представляется не позднее 3 рабочих дней со дня получения подарка в               бухгалтерию администрации Подгоренского сельского поселения Калачеевского муниципального района для регистрации.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7A18B7" w:rsidRPr="007A18B7" w:rsidRDefault="007A18B7" w:rsidP="007A18B7">
      <w:pPr>
        <w:shd w:val="clear" w:color="auto" w:fill="FFFFFF"/>
        <w:spacing w:before="240" w:after="240" w:line="300" w:lineRule="atLeast"/>
        <w:ind w:firstLine="708"/>
        <w:jc w:val="both"/>
      </w:pPr>
      <w:r w:rsidRPr="007A18B7">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7A18B7" w:rsidRPr="007A18B7" w:rsidRDefault="007A18B7" w:rsidP="007A18B7">
      <w:pPr>
        <w:shd w:val="clear" w:color="auto" w:fill="FFFFFF"/>
        <w:spacing w:before="240" w:after="240" w:line="300" w:lineRule="atLeast"/>
        <w:ind w:firstLine="708"/>
        <w:jc w:val="both"/>
      </w:pPr>
      <w:r w:rsidRPr="007A18B7">
        <w:t>При невозможности подачи уведомления в сроки, указанные в абзацах первом и втором настоящего пункта, по причине, не зависящей от лица, замещающего должность муниципальной службы, оно представляется не позднее следующего дня после ее устранения.</w:t>
      </w:r>
    </w:p>
    <w:p w:rsidR="007A18B7" w:rsidRPr="007A18B7" w:rsidRDefault="007A18B7" w:rsidP="007A18B7">
      <w:pPr>
        <w:shd w:val="clear" w:color="auto" w:fill="FFFFFF"/>
        <w:spacing w:before="240" w:after="240" w:line="300" w:lineRule="atLeast"/>
        <w:jc w:val="both"/>
      </w:pPr>
      <w:r w:rsidRPr="007A18B7">
        <w:t>6. Уведомление составляется в 2 экземплярах, один из которых возвращается лицу, представившему уведомление, с отметкой о регистрации, другой экземпляр остается в бухгалтерии администрации Подгоренского сельского поселения.</w:t>
      </w:r>
    </w:p>
    <w:p w:rsidR="007A18B7" w:rsidRPr="007A18B7" w:rsidRDefault="007A18B7" w:rsidP="007A18B7">
      <w:pPr>
        <w:shd w:val="clear" w:color="auto" w:fill="FFFFFF"/>
        <w:spacing w:before="240" w:after="240" w:line="300" w:lineRule="atLeast"/>
        <w:jc w:val="both"/>
      </w:pPr>
      <w:r w:rsidRPr="007A18B7">
        <w:t xml:space="preserve">7. </w:t>
      </w:r>
      <w:proofErr w:type="gramStart"/>
      <w:r w:rsidRPr="007A18B7">
        <w:t>Подарок, стоимость которого подтверждается документами и превышает 3 тыс. рублей либо стоимость которого получившим его служащему, работнику неизвестна, сдается ответственному лицу  в бухгалтерию администрации Подгоренского сельского поселения Калачеевского муниципального района, которое принимает его на хранение по акту приема-передачи не позднее 5 рабочих дней со дня регистрации уведомления в соответствующем журнале регистрации.</w:t>
      </w:r>
      <w:proofErr w:type="gramEnd"/>
    </w:p>
    <w:p w:rsidR="007A18B7" w:rsidRPr="007A18B7" w:rsidRDefault="007A18B7" w:rsidP="007A18B7">
      <w:pPr>
        <w:shd w:val="clear" w:color="auto" w:fill="FFFFFF"/>
        <w:spacing w:before="240" w:after="240" w:line="300" w:lineRule="atLeast"/>
        <w:jc w:val="both"/>
      </w:pPr>
      <w:r w:rsidRPr="007A18B7">
        <w:t xml:space="preserve">8. </w:t>
      </w:r>
      <w:proofErr w:type="gramStart"/>
      <w:r w:rsidRPr="007A18B7">
        <w:t>До передачи подарка по акту приема-передачи ответственность в соответствии с законодательством Российской Федерации за утрату</w:t>
      </w:r>
      <w:proofErr w:type="gramEnd"/>
      <w:r w:rsidRPr="007A18B7">
        <w:t xml:space="preserve"> или повреждение подарка несет лицо, получившее подарок.</w:t>
      </w:r>
    </w:p>
    <w:p w:rsidR="007A18B7" w:rsidRPr="007A18B7" w:rsidRDefault="007A18B7" w:rsidP="007A18B7">
      <w:pPr>
        <w:shd w:val="clear" w:color="auto" w:fill="FFFFFF"/>
        <w:spacing w:before="240" w:after="240" w:line="300" w:lineRule="atLeast"/>
        <w:jc w:val="both"/>
      </w:pPr>
      <w:r w:rsidRPr="007A18B7">
        <w:t>9.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3 тыс. рублей.</w:t>
      </w:r>
    </w:p>
    <w:p w:rsidR="007A18B7" w:rsidRPr="007A18B7" w:rsidRDefault="007A18B7" w:rsidP="007A18B7">
      <w:pPr>
        <w:shd w:val="clear" w:color="auto" w:fill="FFFFFF"/>
        <w:spacing w:before="240" w:after="240" w:line="300" w:lineRule="atLeast"/>
      </w:pPr>
      <w:r w:rsidRPr="007A18B7">
        <w:lastRenderedPageBreak/>
        <w:t>10. Бухгалтерия администрации Подгоренского сельского поселения Калачеевского муниципального района обеспечивает включение в установленном порядке принятого к бухгалтерскому учету подарка, стоимость которого превышает 3 тыс. рублей, в реестр движимого имущества администрации Подгоренского сельского поселения Калачеевского муниципального района Воронежской области.</w:t>
      </w:r>
    </w:p>
    <w:p w:rsidR="007A18B7" w:rsidRPr="007A18B7" w:rsidRDefault="007A18B7" w:rsidP="007A18B7">
      <w:pPr>
        <w:shd w:val="clear" w:color="auto" w:fill="FFFFFF"/>
        <w:spacing w:before="240" w:after="240" w:line="300" w:lineRule="atLeast"/>
        <w:jc w:val="both"/>
      </w:pPr>
      <w:r w:rsidRPr="007A18B7">
        <w:t>11. Лицо, замещающее должность муниципальной службы администрации Подгоренского сельского поселения, сдавшее подарок, может его выкупить, направив на имя главы Подгоренского сельского поселения Калачеевского муниципального района соответствующее заявление не позднее двух месяцев со дня сдачи подарка.</w:t>
      </w:r>
    </w:p>
    <w:p w:rsidR="007A18B7" w:rsidRPr="007A18B7" w:rsidRDefault="007A18B7" w:rsidP="007A18B7">
      <w:pPr>
        <w:shd w:val="clear" w:color="auto" w:fill="FFFFFF"/>
        <w:spacing w:before="240" w:after="240" w:line="300" w:lineRule="atLeast"/>
        <w:jc w:val="both"/>
      </w:pPr>
      <w:r w:rsidRPr="007A18B7">
        <w:t>12. Бухгалтерия администрации Подгоренского сельского поселения Калачеевского муниципального района в течени</w:t>
      </w:r>
      <w:proofErr w:type="gramStart"/>
      <w:r w:rsidRPr="007A18B7">
        <w:t>и</w:t>
      </w:r>
      <w:proofErr w:type="gramEnd"/>
      <w:r w:rsidRPr="007A18B7">
        <w:t xml:space="preserve"> 3 месяцев со дня поступления заявления, указанного в пункте 11 настоящего Положения, организует оценку стоимости подарка для реализации (выкупа) и уведомляет в письменной форме в течении 5 рабочих дней, но не  позднее трехмесячного срока со дня поступления заявления,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7A18B7" w:rsidRPr="007A18B7" w:rsidRDefault="007A18B7" w:rsidP="007A18B7">
      <w:pPr>
        <w:shd w:val="clear" w:color="auto" w:fill="FFFFFF"/>
        <w:spacing w:before="240" w:after="240" w:line="300" w:lineRule="atLeast"/>
        <w:jc w:val="both"/>
      </w:pPr>
      <w:r w:rsidRPr="007A18B7">
        <w:t>13. Подарок, в отношении которого не поступило заявление, указанное в пункте 11 настоящего Положения, может использоваться администрацией Подгоренского сельского поселения Калачеевского муниципального района Воронежской области.</w:t>
      </w:r>
    </w:p>
    <w:p w:rsidR="007A18B7" w:rsidRPr="007A18B7" w:rsidRDefault="007A18B7" w:rsidP="007A18B7">
      <w:pPr>
        <w:shd w:val="clear" w:color="auto" w:fill="FFFFFF"/>
        <w:spacing w:before="240" w:after="240" w:line="300" w:lineRule="atLeast"/>
        <w:jc w:val="both"/>
      </w:pPr>
      <w:r w:rsidRPr="007A18B7">
        <w:t>14. В случае нецелесообразности использования подарка главой Подгоренского сельского поселения Калачеевского муниципального района принимается решение о реализации подарка и проведении оценки его стоимости для реализации (выкупа), осуществляемой  бухгалтерией администрации Подгоренского сельского поселения Калачеевского муниципального района Воронежской области посредством проведения торгов в порядке, предусмотренном законодательством Российской Федерации.</w:t>
      </w:r>
    </w:p>
    <w:p w:rsidR="007A18B7" w:rsidRPr="007A18B7" w:rsidRDefault="007A18B7" w:rsidP="007A18B7">
      <w:pPr>
        <w:shd w:val="clear" w:color="auto" w:fill="FFFFFF"/>
        <w:spacing w:before="240" w:after="240" w:line="300" w:lineRule="atLeast"/>
        <w:jc w:val="both"/>
      </w:pPr>
      <w:r w:rsidRPr="007A18B7">
        <w:t>15. Оценка стоимости подарка для реализации (выкупа), предусмотренная пунктами 12 и 14 настоящего Положения, осуществляется в соответствии с законодательством Российской Федерации об оценочной деятельности.</w:t>
      </w:r>
    </w:p>
    <w:p w:rsidR="007A18B7" w:rsidRPr="007A18B7" w:rsidRDefault="007A18B7" w:rsidP="007A18B7">
      <w:pPr>
        <w:shd w:val="clear" w:color="auto" w:fill="FFFFFF"/>
        <w:spacing w:before="240" w:after="240" w:line="300" w:lineRule="atLeast"/>
        <w:jc w:val="both"/>
      </w:pPr>
      <w:r w:rsidRPr="007A18B7">
        <w:t>16. В случае если подарок не выкуплен или не реализован, главой Подгоренского сельского поселения Калачеевского муниципального района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7A18B7" w:rsidRPr="007A18B7" w:rsidRDefault="007A18B7" w:rsidP="007A18B7">
      <w:pPr>
        <w:shd w:val="clear" w:color="auto" w:fill="FFFFFF"/>
        <w:spacing w:before="240" w:after="240" w:line="300" w:lineRule="atLeast"/>
        <w:jc w:val="both"/>
      </w:pPr>
      <w:r w:rsidRPr="007A18B7">
        <w:t>17. Средства, вырученные от реализации (выкупа) подарка, зачисляются в доход бюджета Подгоренского сельского поселения Калачеевского муниципального района Воронежской области.</w:t>
      </w:r>
    </w:p>
    <w:p w:rsidR="007A18B7" w:rsidRPr="007A18B7" w:rsidRDefault="007A18B7" w:rsidP="007A18B7">
      <w:pPr>
        <w:shd w:val="clear" w:color="auto" w:fill="FFFFFF"/>
        <w:spacing w:before="240" w:after="240" w:line="300" w:lineRule="atLeast"/>
        <w:jc w:val="both"/>
      </w:pPr>
    </w:p>
    <w:p w:rsidR="007A18B7" w:rsidRPr="007A18B7" w:rsidRDefault="007A18B7" w:rsidP="007A18B7">
      <w:pPr>
        <w:shd w:val="clear" w:color="auto" w:fill="FFFFFF"/>
        <w:spacing w:before="240" w:after="240" w:line="300" w:lineRule="atLeast"/>
        <w:jc w:val="both"/>
      </w:pPr>
    </w:p>
    <w:p w:rsidR="007A18B7" w:rsidRPr="007A18B7" w:rsidRDefault="007A18B7" w:rsidP="007A18B7">
      <w:pPr>
        <w:shd w:val="clear" w:color="auto" w:fill="FFFFFF"/>
        <w:spacing w:before="240" w:after="240" w:line="300" w:lineRule="atLeast"/>
        <w:jc w:val="both"/>
      </w:pPr>
    </w:p>
    <w:p w:rsidR="007A18B7" w:rsidRPr="007A18B7" w:rsidRDefault="007A18B7" w:rsidP="007A18B7">
      <w:pPr>
        <w:spacing w:after="200" w:line="276" w:lineRule="auto"/>
        <w:jc w:val="right"/>
        <w:rPr>
          <w:rFonts w:eastAsiaTheme="minorHAnsi"/>
          <w:lang w:eastAsia="en-US"/>
        </w:rPr>
      </w:pPr>
      <w:r w:rsidRPr="007A18B7">
        <w:rPr>
          <w:rFonts w:eastAsiaTheme="minorHAnsi"/>
          <w:lang w:eastAsia="en-US"/>
        </w:rPr>
        <w:lastRenderedPageBreak/>
        <w:t xml:space="preserve">Приложение </w:t>
      </w:r>
      <w:r w:rsidRPr="007A18B7">
        <w:rPr>
          <w:rFonts w:eastAsiaTheme="minorHAnsi"/>
          <w:lang w:eastAsia="en-US"/>
        </w:rPr>
        <w:br/>
      </w:r>
      <w:proofErr w:type="gramStart"/>
      <w:r w:rsidRPr="007A18B7">
        <w:rPr>
          <w:rFonts w:eastAsiaTheme="minorHAnsi"/>
          <w:lang w:eastAsia="en-US"/>
        </w:rPr>
        <w:t>к Положению о сообщении</w:t>
      </w:r>
      <w:r w:rsidRPr="007A18B7">
        <w:rPr>
          <w:rFonts w:eastAsiaTheme="minorHAnsi"/>
          <w:lang w:eastAsia="en-US"/>
        </w:rPr>
        <w:br/>
        <w:t>отдельными категориями лиц</w:t>
      </w:r>
      <w:r w:rsidRPr="007A18B7">
        <w:rPr>
          <w:rFonts w:eastAsiaTheme="minorHAnsi"/>
          <w:lang w:eastAsia="en-US"/>
        </w:rPr>
        <w:br/>
        <w:t>о получении подарка в связи</w:t>
      </w:r>
      <w:r w:rsidRPr="007A18B7">
        <w:rPr>
          <w:rFonts w:eastAsiaTheme="minorHAnsi"/>
          <w:lang w:eastAsia="en-US"/>
        </w:rPr>
        <w:br/>
        <w:t>с их должностным положением</w:t>
      </w:r>
      <w:proofErr w:type="gramEnd"/>
      <w:r w:rsidRPr="007A18B7">
        <w:rPr>
          <w:rFonts w:eastAsiaTheme="minorHAnsi"/>
          <w:lang w:eastAsia="en-US"/>
        </w:rPr>
        <w:br/>
        <w:t>или исполнением ими</w:t>
      </w:r>
      <w:r w:rsidRPr="007A18B7">
        <w:rPr>
          <w:rFonts w:eastAsiaTheme="minorHAnsi"/>
          <w:lang w:eastAsia="en-US"/>
        </w:rPr>
        <w:br/>
        <w:t>должностных обязанностей,</w:t>
      </w:r>
      <w:r w:rsidRPr="007A18B7">
        <w:rPr>
          <w:rFonts w:eastAsiaTheme="minorHAnsi"/>
          <w:lang w:eastAsia="en-US"/>
        </w:rPr>
        <w:br/>
        <w:t>сдаче и оценке подарка, реализации</w:t>
      </w:r>
      <w:r w:rsidRPr="007A18B7">
        <w:rPr>
          <w:rFonts w:eastAsiaTheme="minorHAnsi"/>
          <w:lang w:eastAsia="en-US"/>
        </w:rPr>
        <w:br/>
        <w:t>(выкупа) и зачисления средств</w:t>
      </w:r>
      <w:r w:rsidRPr="007A18B7">
        <w:rPr>
          <w:rFonts w:eastAsiaTheme="minorHAnsi"/>
          <w:lang w:eastAsia="en-US"/>
        </w:rPr>
        <w:br/>
        <w:t>вырученных от его реализации</w:t>
      </w:r>
    </w:p>
    <w:p w:rsidR="007A18B7" w:rsidRPr="007A18B7" w:rsidRDefault="007A18B7" w:rsidP="007A18B7">
      <w:pPr>
        <w:shd w:val="clear" w:color="auto" w:fill="FFFFFF"/>
        <w:spacing w:after="75" w:line="234" w:lineRule="atLeast"/>
        <w:jc w:val="center"/>
        <w:rPr>
          <w:b/>
          <w:color w:val="333333"/>
        </w:rPr>
      </w:pPr>
      <w:r w:rsidRPr="007A18B7">
        <w:rPr>
          <w:b/>
          <w:color w:val="333333"/>
        </w:rPr>
        <w:t>Уведомление о получении подарка</w:t>
      </w:r>
    </w:p>
    <w:p w:rsidR="007A18B7" w:rsidRPr="007A18B7" w:rsidRDefault="007A18B7" w:rsidP="007A18B7">
      <w:pPr>
        <w:shd w:val="clear" w:color="auto" w:fill="FFFFFF"/>
        <w:spacing w:after="75" w:line="234" w:lineRule="atLeast"/>
        <w:jc w:val="right"/>
        <w:rPr>
          <w:color w:val="333333"/>
        </w:rPr>
      </w:pPr>
      <w:r w:rsidRPr="007A18B7">
        <w:rPr>
          <w:color w:val="333333"/>
        </w:rPr>
        <w:t>___________________________________</w:t>
      </w:r>
    </w:p>
    <w:p w:rsidR="007A18B7" w:rsidRPr="007A18B7" w:rsidRDefault="007A18B7" w:rsidP="007A18B7">
      <w:pPr>
        <w:shd w:val="clear" w:color="auto" w:fill="FFFFFF"/>
        <w:spacing w:after="75" w:line="234" w:lineRule="atLeast"/>
        <w:jc w:val="right"/>
        <w:rPr>
          <w:color w:val="333333"/>
        </w:rPr>
      </w:pPr>
      <w:proofErr w:type="gramStart"/>
      <w:r w:rsidRPr="007A18B7">
        <w:rPr>
          <w:color w:val="333333"/>
        </w:rPr>
        <w:t>(наименование уполномоченного</w:t>
      </w:r>
      <w:proofErr w:type="gramEnd"/>
    </w:p>
    <w:p w:rsidR="007A18B7" w:rsidRPr="007A18B7" w:rsidRDefault="007A18B7" w:rsidP="007A18B7">
      <w:pPr>
        <w:shd w:val="clear" w:color="auto" w:fill="FFFFFF"/>
        <w:spacing w:after="75" w:line="234" w:lineRule="atLeast"/>
        <w:jc w:val="right"/>
        <w:rPr>
          <w:color w:val="333333"/>
        </w:rPr>
      </w:pPr>
      <w:r w:rsidRPr="007A18B7">
        <w:rPr>
          <w:color w:val="333333"/>
        </w:rPr>
        <w:t>___________________________________</w:t>
      </w:r>
    </w:p>
    <w:p w:rsidR="007A18B7" w:rsidRPr="007A18B7" w:rsidRDefault="007A18B7" w:rsidP="007A18B7">
      <w:pPr>
        <w:shd w:val="clear" w:color="auto" w:fill="FFFFFF"/>
        <w:spacing w:after="75" w:line="234" w:lineRule="atLeast"/>
        <w:jc w:val="right"/>
        <w:rPr>
          <w:color w:val="333333"/>
        </w:rPr>
      </w:pPr>
      <w:r w:rsidRPr="007A18B7">
        <w:rPr>
          <w:color w:val="333333"/>
        </w:rPr>
        <w:t>структурного подразделения</w:t>
      </w:r>
    </w:p>
    <w:p w:rsidR="007A18B7" w:rsidRPr="007A18B7" w:rsidRDefault="007A18B7" w:rsidP="007A18B7">
      <w:pPr>
        <w:shd w:val="clear" w:color="auto" w:fill="FFFFFF"/>
        <w:spacing w:after="75" w:line="234" w:lineRule="atLeast"/>
        <w:jc w:val="right"/>
        <w:rPr>
          <w:color w:val="333333"/>
        </w:rPr>
      </w:pPr>
      <w:r w:rsidRPr="007A18B7">
        <w:rPr>
          <w:color w:val="333333"/>
        </w:rPr>
        <w:t>___________________________________</w:t>
      </w:r>
    </w:p>
    <w:p w:rsidR="007A18B7" w:rsidRPr="007A18B7" w:rsidRDefault="007A18B7" w:rsidP="007A18B7">
      <w:pPr>
        <w:shd w:val="clear" w:color="auto" w:fill="FFFFFF"/>
        <w:spacing w:after="75" w:line="234" w:lineRule="atLeast"/>
        <w:jc w:val="right"/>
        <w:rPr>
          <w:color w:val="333333"/>
        </w:rPr>
      </w:pPr>
      <w:r w:rsidRPr="007A18B7">
        <w:rPr>
          <w:color w:val="333333"/>
        </w:rPr>
        <w:t>государственного органа)</w:t>
      </w:r>
    </w:p>
    <w:p w:rsidR="007A18B7" w:rsidRPr="007A18B7" w:rsidRDefault="007A18B7" w:rsidP="007A18B7">
      <w:pPr>
        <w:shd w:val="clear" w:color="auto" w:fill="FFFFFF"/>
        <w:spacing w:after="75" w:line="234" w:lineRule="atLeast"/>
        <w:jc w:val="right"/>
        <w:rPr>
          <w:color w:val="333333"/>
        </w:rPr>
      </w:pPr>
      <w:r w:rsidRPr="007A18B7">
        <w:rPr>
          <w:color w:val="333333"/>
        </w:rPr>
        <w:t>от ________________________________</w:t>
      </w:r>
    </w:p>
    <w:p w:rsidR="007A18B7" w:rsidRPr="007A18B7" w:rsidRDefault="007A18B7" w:rsidP="007A18B7">
      <w:pPr>
        <w:shd w:val="clear" w:color="auto" w:fill="FFFFFF"/>
        <w:spacing w:after="75" w:line="234" w:lineRule="atLeast"/>
        <w:jc w:val="right"/>
        <w:rPr>
          <w:color w:val="333333"/>
        </w:rPr>
      </w:pPr>
      <w:r w:rsidRPr="007A18B7">
        <w:rPr>
          <w:color w:val="333333"/>
        </w:rPr>
        <w:t>___________________________________</w:t>
      </w:r>
    </w:p>
    <w:p w:rsidR="007A18B7" w:rsidRPr="007A18B7" w:rsidRDefault="007A18B7" w:rsidP="007A18B7">
      <w:pPr>
        <w:shd w:val="clear" w:color="auto" w:fill="FFFFFF"/>
        <w:spacing w:after="75" w:line="234" w:lineRule="atLeast"/>
        <w:jc w:val="right"/>
        <w:rPr>
          <w:color w:val="333333"/>
        </w:rPr>
      </w:pPr>
      <w:r w:rsidRPr="007A18B7">
        <w:rPr>
          <w:color w:val="333333"/>
        </w:rPr>
        <w:t>(Ф.И.О., занимаемая должность)</w:t>
      </w:r>
    </w:p>
    <w:p w:rsidR="007A18B7" w:rsidRPr="007A18B7" w:rsidRDefault="007A18B7" w:rsidP="007A18B7">
      <w:pPr>
        <w:shd w:val="clear" w:color="auto" w:fill="FFFFFF"/>
        <w:spacing w:after="75" w:line="234" w:lineRule="atLeast"/>
        <w:jc w:val="center"/>
        <w:rPr>
          <w:color w:val="333333"/>
        </w:rPr>
      </w:pPr>
      <w:r w:rsidRPr="007A18B7">
        <w:rPr>
          <w:color w:val="333333"/>
        </w:rPr>
        <w:t>Уведомление о получении подарка от "__" _____________ 20__ г.</w:t>
      </w:r>
    </w:p>
    <w:p w:rsidR="007A18B7" w:rsidRPr="007A18B7" w:rsidRDefault="007A18B7" w:rsidP="007A18B7">
      <w:pPr>
        <w:shd w:val="clear" w:color="auto" w:fill="FFFFFF"/>
        <w:spacing w:after="75" w:line="234" w:lineRule="atLeast"/>
        <w:jc w:val="center"/>
        <w:rPr>
          <w:color w:val="333333"/>
        </w:rPr>
      </w:pPr>
      <w:r w:rsidRPr="007A18B7">
        <w:rPr>
          <w:color w:val="333333"/>
        </w:rPr>
        <w:t>Извещаю о получении ___________________________________________________</w:t>
      </w:r>
    </w:p>
    <w:p w:rsidR="007A18B7" w:rsidRPr="007A18B7" w:rsidRDefault="007A18B7" w:rsidP="007A18B7">
      <w:pPr>
        <w:shd w:val="clear" w:color="auto" w:fill="FFFFFF"/>
        <w:spacing w:after="75" w:line="234" w:lineRule="atLeast"/>
        <w:jc w:val="center"/>
        <w:rPr>
          <w:color w:val="333333"/>
        </w:rPr>
      </w:pPr>
      <w:r w:rsidRPr="007A18B7">
        <w:rPr>
          <w:color w:val="333333"/>
        </w:rPr>
        <w:t>(дата получения)</w:t>
      </w:r>
    </w:p>
    <w:p w:rsidR="007A18B7" w:rsidRPr="007A18B7" w:rsidRDefault="007A18B7" w:rsidP="007A18B7">
      <w:pPr>
        <w:shd w:val="clear" w:color="auto" w:fill="FFFFFF"/>
        <w:spacing w:after="75" w:line="234" w:lineRule="atLeast"/>
        <w:jc w:val="center"/>
        <w:rPr>
          <w:color w:val="333333"/>
        </w:rPr>
      </w:pPr>
      <w:r w:rsidRPr="007A18B7">
        <w:rPr>
          <w:color w:val="333333"/>
        </w:rPr>
        <w:t>подарка (</w:t>
      </w:r>
      <w:proofErr w:type="spellStart"/>
      <w:r w:rsidRPr="007A18B7">
        <w:rPr>
          <w:color w:val="333333"/>
        </w:rPr>
        <w:t>ов</w:t>
      </w:r>
      <w:proofErr w:type="spellEnd"/>
      <w:r w:rsidRPr="007A18B7">
        <w:rPr>
          <w:color w:val="333333"/>
        </w:rPr>
        <w:t xml:space="preserve">) </w:t>
      </w:r>
      <w:proofErr w:type="gramStart"/>
      <w:r w:rsidRPr="007A18B7">
        <w:rPr>
          <w:color w:val="333333"/>
        </w:rPr>
        <w:t>на</w:t>
      </w:r>
      <w:proofErr w:type="gramEnd"/>
      <w:r w:rsidRPr="007A18B7">
        <w:rPr>
          <w:color w:val="333333"/>
        </w:rPr>
        <w:t xml:space="preserve"> _____________________________________________________</w:t>
      </w:r>
    </w:p>
    <w:p w:rsidR="007A18B7" w:rsidRPr="007A18B7" w:rsidRDefault="007A18B7" w:rsidP="007A18B7">
      <w:pPr>
        <w:shd w:val="clear" w:color="auto" w:fill="FFFFFF"/>
        <w:spacing w:after="75" w:line="234" w:lineRule="atLeast"/>
        <w:jc w:val="center"/>
        <w:rPr>
          <w:color w:val="333333"/>
        </w:rPr>
      </w:pPr>
      <w:proofErr w:type="gramStart"/>
      <w:r w:rsidRPr="007A18B7">
        <w:rPr>
          <w:color w:val="333333"/>
        </w:rPr>
        <w:t>(наименование протокольного мероприятия, служебной</w:t>
      </w:r>
      <w:proofErr w:type="gramEnd"/>
    </w:p>
    <w:p w:rsidR="007A18B7" w:rsidRPr="007A18B7" w:rsidRDefault="007A18B7" w:rsidP="007A18B7">
      <w:pPr>
        <w:shd w:val="clear" w:color="auto" w:fill="FFFFFF"/>
        <w:spacing w:after="75" w:line="234" w:lineRule="atLeast"/>
        <w:jc w:val="center"/>
        <w:rPr>
          <w:color w:val="333333"/>
        </w:rPr>
      </w:pPr>
      <w:r w:rsidRPr="007A18B7">
        <w:rPr>
          <w:color w:val="333333"/>
        </w:rPr>
        <w:t>командировки, другого официального мероприятия,</w:t>
      </w:r>
    </w:p>
    <w:p w:rsidR="007A18B7" w:rsidRPr="007A18B7" w:rsidRDefault="007A18B7" w:rsidP="007A18B7">
      <w:pPr>
        <w:shd w:val="clear" w:color="auto" w:fill="FFFFFF"/>
        <w:spacing w:after="75" w:line="234" w:lineRule="atLeast"/>
        <w:jc w:val="center"/>
        <w:rPr>
          <w:color w:val="333333"/>
        </w:rPr>
      </w:pPr>
      <w:r w:rsidRPr="007A18B7">
        <w:rPr>
          <w:color w:val="333333"/>
        </w:rPr>
        <w:t>место и дата проведения)</w:t>
      </w:r>
    </w:p>
    <w:tbl>
      <w:tblPr>
        <w:tblW w:w="918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20"/>
        <w:gridCol w:w="3120"/>
        <w:gridCol w:w="1710"/>
        <w:gridCol w:w="1830"/>
      </w:tblGrid>
      <w:tr w:rsidR="007A18B7" w:rsidRPr="007A18B7" w:rsidTr="00F537F7">
        <w:trPr>
          <w:tblCellSpacing w:w="0" w:type="dxa"/>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jc w:val="center"/>
              <w:rPr>
                <w:color w:val="333333"/>
              </w:rPr>
            </w:pPr>
            <w:r w:rsidRPr="007A18B7">
              <w:rPr>
                <w:color w:val="333333"/>
              </w:rPr>
              <w:t>Наименование подарка</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jc w:val="center"/>
              <w:rPr>
                <w:color w:val="333333"/>
              </w:rPr>
            </w:pPr>
            <w:r w:rsidRPr="007A18B7">
              <w:rPr>
                <w:color w:val="333333"/>
              </w:rPr>
              <w:t>Характеристика подарка, его описание</w:t>
            </w:r>
          </w:p>
        </w:tc>
        <w:tc>
          <w:tcPr>
            <w:tcW w:w="171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jc w:val="center"/>
              <w:rPr>
                <w:color w:val="333333"/>
              </w:rPr>
            </w:pPr>
            <w:r w:rsidRPr="007A18B7">
              <w:rPr>
                <w:color w:val="333333"/>
              </w:rPr>
              <w:t>Количество предметов</w:t>
            </w:r>
          </w:p>
        </w:tc>
        <w:tc>
          <w:tcPr>
            <w:tcW w:w="183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jc w:val="center"/>
              <w:rPr>
                <w:color w:val="333333"/>
              </w:rPr>
            </w:pPr>
            <w:r w:rsidRPr="007A18B7">
              <w:rPr>
                <w:color w:val="333333"/>
              </w:rPr>
              <w:t>Стоимость в рублях «*»</w:t>
            </w:r>
          </w:p>
        </w:tc>
      </w:tr>
      <w:tr w:rsidR="007A18B7" w:rsidRPr="007A18B7" w:rsidTr="00F537F7">
        <w:trPr>
          <w:tblCellSpacing w:w="0" w:type="dxa"/>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1.</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71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83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r>
      <w:tr w:rsidR="007A18B7" w:rsidRPr="007A18B7" w:rsidTr="00F537F7">
        <w:trPr>
          <w:tblCellSpacing w:w="0" w:type="dxa"/>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2.</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71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83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r>
      <w:tr w:rsidR="007A18B7" w:rsidRPr="007A18B7" w:rsidTr="00F537F7">
        <w:trPr>
          <w:tblCellSpacing w:w="0" w:type="dxa"/>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3.</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71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83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r>
      <w:tr w:rsidR="007A18B7" w:rsidRPr="007A18B7" w:rsidTr="00F537F7">
        <w:trPr>
          <w:tblCellSpacing w:w="0" w:type="dxa"/>
        </w:trPr>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Итого</w:t>
            </w:r>
          </w:p>
        </w:tc>
        <w:tc>
          <w:tcPr>
            <w:tcW w:w="312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71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c>
          <w:tcPr>
            <w:tcW w:w="1830" w:type="dxa"/>
            <w:tcBorders>
              <w:top w:val="outset" w:sz="6" w:space="0" w:color="auto"/>
              <w:left w:val="outset" w:sz="6" w:space="0" w:color="auto"/>
              <w:bottom w:val="outset" w:sz="6" w:space="0" w:color="auto"/>
              <w:right w:val="outset" w:sz="6" w:space="0" w:color="auto"/>
            </w:tcBorders>
            <w:shd w:val="clear" w:color="auto" w:fill="FFFFFF"/>
            <w:hideMark/>
          </w:tcPr>
          <w:p w:rsidR="007A18B7" w:rsidRPr="007A18B7" w:rsidRDefault="007A18B7" w:rsidP="007A18B7">
            <w:pPr>
              <w:spacing w:after="75" w:line="234" w:lineRule="atLeast"/>
              <w:rPr>
                <w:color w:val="333333"/>
              </w:rPr>
            </w:pPr>
            <w:r w:rsidRPr="007A18B7">
              <w:rPr>
                <w:color w:val="333333"/>
              </w:rPr>
              <w:t> </w:t>
            </w:r>
          </w:p>
        </w:tc>
      </w:tr>
    </w:tbl>
    <w:p w:rsidR="007A18B7" w:rsidRPr="007A18B7" w:rsidRDefault="007A18B7" w:rsidP="007A18B7">
      <w:pPr>
        <w:shd w:val="clear" w:color="auto" w:fill="FFFFFF"/>
        <w:spacing w:after="75" w:line="234" w:lineRule="atLeast"/>
        <w:rPr>
          <w:color w:val="333333"/>
        </w:rPr>
      </w:pPr>
      <w:r w:rsidRPr="007A18B7">
        <w:rPr>
          <w:color w:val="333333"/>
        </w:rPr>
        <w:t>Приложение: ________________________________________ на ____ листах.</w:t>
      </w:r>
    </w:p>
    <w:p w:rsidR="007A18B7" w:rsidRPr="007A18B7" w:rsidRDefault="007A18B7" w:rsidP="007A18B7">
      <w:pPr>
        <w:shd w:val="clear" w:color="auto" w:fill="FFFFFF"/>
        <w:spacing w:after="75" w:line="234" w:lineRule="atLeast"/>
        <w:rPr>
          <w:color w:val="333333"/>
        </w:rPr>
      </w:pPr>
      <w:r w:rsidRPr="007A18B7">
        <w:rPr>
          <w:color w:val="333333"/>
        </w:rPr>
        <w:t>(наименование документа)</w:t>
      </w:r>
    </w:p>
    <w:p w:rsidR="007A18B7" w:rsidRPr="007A18B7" w:rsidRDefault="007A18B7" w:rsidP="007A18B7">
      <w:pPr>
        <w:shd w:val="clear" w:color="auto" w:fill="FFFFFF"/>
        <w:spacing w:after="75" w:line="234" w:lineRule="atLeast"/>
        <w:rPr>
          <w:color w:val="333333"/>
        </w:rPr>
      </w:pPr>
      <w:r w:rsidRPr="007A18B7">
        <w:rPr>
          <w:color w:val="333333"/>
        </w:rPr>
        <w:t>Лицо, представившее</w:t>
      </w:r>
    </w:p>
    <w:p w:rsidR="007A18B7" w:rsidRPr="007A18B7" w:rsidRDefault="007A18B7" w:rsidP="007A18B7">
      <w:pPr>
        <w:shd w:val="clear" w:color="auto" w:fill="FFFFFF"/>
        <w:spacing w:after="75" w:line="234" w:lineRule="atLeast"/>
        <w:rPr>
          <w:color w:val="333333"/>
        </w:rPr>
      </w:pPr>
      <w:r w:rsidRPr="007A18B7">
        <w:rPr>
          <w:color w:val="333333"/>
        </w:rPr>
        <w:t>уведомление         ___________ ______________________ "__" ______ 20__ г.</w:t>
      </w:r>
    </w:p>
    <w:p w:rsidR="007A18B7" w:rsidRPr="007A18B7" w:rsidRDefault="007A18B7" w:rsidP="007A18B7">
      <w:pPr>
        <w:shd w:val="clear" w:color="auto" w:fill="FFFFFF"/>
        <w:spacing w:after="75" w:line="234" w:lineRule="atLeast"/>
        <w:rPr>
          <w:color w:val="333333"/>
        </w:rPr>
      </w:pPr>
      <w:r w:rsidRPr="007A18B7">
        <w:rPr>
          <w:color w:val="333333"/>
        </w:rPr>
        <w:t>Лицо, принявшее</w:t>
      </w:r>
    </w:p>
    <w:p w:rsidR="007A18B7" w:rsidRPr="007A18B7" w:rsidRDefault="007A18B7" w:rsidP="007A18B7">
      <w:pPr>
        <w:shd w:val="clear" w:color="auto" w:fill="FFFFFF"/>
        <w:spacing w:after="75" w:line="234" w:lineRule="atLeast"/>
        <w:rPr>
          <w:color w:val="333333"/>
        </w:rPr>
      </w:pPr>
      <w:r w:rsidRPr="007A18B7">
        <w:rPr>
          <w:color w:val="333333"/>
        </w:rPr>
        <w:t>уведомление         ___________ _______________________ "__" _____ 20__ г.</w:t>
      </w:r>
    </w:p>
    <w:p w:rsidR="007A18B7" w:rsidRPr="007A18B7" w:rsidRDefault="007A18B7" w:rsidP="007A18B7">
      <w:pPr>
        <w:shd w:val="clear" w:color="auto" w:fill="FFFFFF"/>
        <w:spacing w:after="75" w:line="234" w:lineRule="atLeast"/>
        <w:rPr>
          <w:color w:val="333333"/>
        </w:rPr>
      </w:pPr>
      <w:r w:rsidRPr="007A18B7">
        <w:rPr>
          <w:color w:val="333333"/>
        </w:rPr>
        <w:t>Регистрационный номер в журнале регистрации уведомлений ___________________</w:t>
      </w:r>
    </w:p>
    <w:p w:rsidR="007A18B7" w:rsidRPr="007A18B7" w:rsidRDefault="007A18B7" w:rsidP="007A18B7">
      <w:pPr>
        <w:shd w:val="clear" w:color="auto" w:fill="FFFFFF"/>
        <w:spacing w:after="75" w:line="234" w:lineRule="atLeast"/>
        <w:rPr>
          <w:color w:val="333333"/>
        </w:rPr>
      </w:pPr>
      <w:r w:rsidRPr="007A18B7">
        <w:rPr>
          <w:color w:val="333333"/>
        </w:rPr>
        <w:t>"__" _____________ 20__ г.</w:t>
      </w:r>
    </w:p>
    <w:p w:rsidR="007A18B7" w:rsidRPr="007A18B7" w:rsidRDefault="007A18B7" w:rsidP="007A18B7">
      <w:pPr>
        <w:shd w:val="clear" w:color="auto" w:fill="FFFFFF"/>
        <w:spacing w:after="75" w:line="234" w:lineRule="atLeast"/>
        <w:rPr>
          <w:color w:val="333333"/>
        </w:rPr>
      </w:pPr>
      <w:r w:rsidRPr="007A18B7">
        <w:rPr>
          <w:color w:val="333333"/>
        </w:rPr>
        <w:lastRenderedPageBreak/>
        <w:t>--------------------------------</w:t>
      </w:r>
    </w:p>
    <w:p w:rsidR="007A18B7" w:rsidRPr="007A18B7" w:rsidRDefault="007A18B7" w:rsidP="007A18B7">
      <w:pPr>
        <w:shd w:val="clear" w:color="auto" w:fill="FFFFFF"/>
        <w:spacing w:after="75" w:line="234" w:lineRule="atLeast"/>
        <w:rPr>
          <w:color w:val="333333"/>
        </w:rPr>
      </w:pPr>
      <w:r w:rsidRPr="007A18B7">
        <w:rPr>
          <w:color w:val="333333"/>
        </w:rPr>
        <w:t>«*»Заполняется при наличии документов, подтверждающих стоимость подарка.</w:t>
      </w:r>
    </w:p>
    <w:p w:rsidR="007A18B7" w:rsidRPr="007A18B7" w:rsidRDefault="007A18B7" w:rsidP="007A18B7">
      <w:pPr>
        <w:spacing w:after="200" w:line="276" w:lineRule="auto"/>
        <w:rPr>
          <w:rFonts w:eastAsiaTheme="minorHAnsi"/>
          <w:lang w:eastAsia="en-US"/>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bookmarkEnd w:id="3"/>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7A18B7" w:rsidRDefault="007A18B7"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Pr="00C03232" w:rsidRDefault="00C03232" w:rsidP="00C03232">
      <w:pPr>
        <w:keepNext/>
        <w:widowControl w:val="0"/>
        <w:snapToGrid w:val="0"/>
        <w:ind w:firstLine="567"/>
        <w:jc w:val="center"/>
        <w:outlineLvl w:val="0"/>
        <w:rPr>
          <w:b/>
          <w:bCs/>
        </w:rPr>
      </w:pPr>
      <w:r w:rsidRPr="00C03232">
        <w:rPr>
          <w:b/>
          <w:bCs/>
        </w:rPr>
        <w:lastRenderedPageBreak/>
        <w:t>Российская Федерация</w:t>
      </w:r>
    </w:p>
    <w:p w:rsidR="00C03232" w:rsidRPr="00C03232" w:rsidRDefault="00C03232" w:rsidP="00C03232">
      <w:pPr>
        <w:keepNext/>
        <w:widowControl w:val="0"/>
        <w:snapToGrid w:val="0"/>
        <w:ind w:firstLine="567"/>
        <w:jc w:val="center"/>
        <w:outlineLvl w:val="0"/>
        <w:rPr>
          <w:b/>
          <w:bCs/>
        </w:rPr>
      </w:pPr>
      <w:r w:rsidRPr="00C03232">
        <w:rPr>
          <w:b/>
          <w:bCs/>
        </w:rPr>
        <w:t>СОВЕТ НАРОДНЫХ ДЕПУТАТОВ</w:t>
      </w:r>
    </w:p>
    <w:p w:rsidR="00C03232" w:rsidRPr="00C03232" w:rsidRDefault="00C03232" w:rsidP="00C03232">
      <w:pPr>
        <w:jc w:val="center"/>
        <w:rPr>
          <w:b/>
        </w:rPr>
      </w:pPr>
      <w:r w:rsidRPr="00C03232">
        <w:rPr>
          <w:b/>
        </w:rPr>
        <w:t>ПОДГОРЕНСКОГО СЕЛЬСКОГО ПОСЕЛЕНИЯ</w:t>
      </w:r>
    </w:p>
    <w:p w:rsidR="00C03232" w:rsidRPr="00C03232" w:rsidRDefault="00C03232" w:rsidP="00C03232">
      <w:pPr>
        <w:jc w:val="center"/>
        <w:rPr>
          <w:b/>
          <w:bCs/>
        </w:rPr>
      </w:pPr>
      <w:r w:rsidRPr="00C03232">
        <w:rPr>
          <w:b/>
          <w:bCs/>
        </w:rPr>
        <w:t>КАЛАЧЕЕВСКОГО МУНИЦИПАЛЬНОГО РАЙОНА</w:t>
      </w:r>
    </w:p>
    <w:p w:rsidR="00C03232" w:rsidRPr="00C03232" w:rsidRDefault="00C03232" w:rsidP="00C03232">
      <w:pPr>
        <w:jc w:val="center"/>
        <w:rPr>
          <w:b/>
          <w:bCs/>
        </w:rPr>
      </w:pPr>
      <w:r w:rsidRPr="00C03232">
        <w:rPr>
          <w:b/>
          <w:bCs/>
        </w:rPr>
        <w:t>ВОРОНЕЖСКОЙ ОБЛАСТИ</w:t>
      </w:r>
    </w:p>
    <w:p w:rsidR="00C03232" w:rsidRPr="00C03232" w:rsidRDefault="00C03232" w:rsidP="00C03232">
      <w:pPr>
        <w:jc w:val="center"/>
        <w:rPr>
          <w:b/>
          <w:bCs/>
        </w:rPr>
      </w:pPr>
    </w:p>
    <w:p w:rsidR="00C03232" w:rsidRPr="00C03232" w:rsidRDefault="00C03232" w:rsidP="00C03232">
      <w:pPr>
        <w:keepNext/>
        <w:widowControl w:val="0"/>
        <w:snapToGrid w:val="0"/>
        <w:jc w:val="center"/>
        <w:outlineLvl w:val="1"/>
        <w:rPr>
          <w:b/>
          <w:sz w:val="44"/>
          <w:szCs w:val="44"/>
        </w:rPr>
      </w:pPr>
      <w:r w:rsidRPr="00C03232">
        <w:rPr>
          <w:b/>
          <w:sz w:val="44"/>
          <w:szCs w:val="44"/>
        </w:rPr>
        <w:t>РЕШЕНИЕ</w:t>
      </w:r>
    </w:p>
    <w:p w:rsidR="00C03232" w:rsidRPr="00C03232" w:rsidRDefault="00C03232" w:rsidP="00C03232"/>
    <w:p w:rsidR="00C03232" w:rsidRPr="00C03232" w:rsidRDefault="00C03232" w:rsidP="00C03232">
      <w:r w:rsidRPr="00C03232">
        <w:t xml:space="preserve"> 12 мая 2015 года                                                                                             № 215</w:t>
      </w:r>
    </w:p>
    <w:p w:rsidR="00C03232" w:rsidRPr="00C03232" w:rsidRDefault="00C03232" w:rsidP="00C03232">
      <w:r w:rsidRPr="00C03232">
        <w:t xml:space="preserve">   с. Подгорное</w:t>
      </w:r>
    </w:p>
    <w:p w:rsidR="00C03232" w:rsidRPr="00C03232" w:rsidRDefault="00C03232" w:rsidP="00C03232"/>
    <w:p w:rsidR="00C03232" w:rsidRPr="00C03232" w:rsidRDefault="00C03232" w:rsidP="00C03232">
      <w:pPr>
        <w:tabs>
          <w:tab w:val="left" w:pos="4253"/>
        </w:tabs>
        <w:ind w:right="5243"/>
        <w:jc w:val="both"/>
        <w:rPr>
          <w:rFonts w:ascii="Times New Roman CYR" w:hAnsi="Times New Roman CYR"/>
          <w:b/>
        </w:rPr>
      </w:pPr>
      <w:r w:rsidRPr="00C03232">
        <w:rPr>
          <w:rFonts w:ascii="Times New Roman CYR" w:hAnsi="Times New Roman CYR"/>
          <w:b/>
        </w:rPr>
        <w:t>Об утверждении Положения «О добровольной народной дружине Подгоренского сельского поселения Калачеевского муниципального района»</w:t>
      </w:r>
    </w:p>
    <w:p w:rsidR="00C03232" w:rsidRPr="00C03232" w:rsidRDefault="00C03232" w:rsidP="00C03232">
      <w:pPr>
        <w:ind w:firstLine="851"/>
        <w:rPr>
          <w:rFonts w:ascii="Times New Roman CYR" w:hAnsi="Times New Roman CYR"/>
        </w:rPr>
      </w:pPr>
    </w:p>
    <w:p w:rsidR="00C03232" w:rsidRPr="00C03232" w:rsidRDefault="00C03232" w:rsidP="00C03232">
      <w:pPr>
        <w:spacing w:after="200" w:line="276" w:lineRule="auto"/>
        <w:ind w:firstLine="708"/>
        <w:jc w:val="both"/>
        <w:rPr>
          <w:rFonts w:eastAsia="Calibri"/>
          <w:lang w:eastAsia="ar-SA"/>
        </w:rPr>
      </w:pPr>
      <w:r w:rsidRPr="00C03232">
        <w:t>В соответствии с Федеральным законом от 06.10.2003 г. №131-ФЗ «Об общих принципах организации местного самоуправления в Российской Федерации», Уставом Подгоренского сельского поселения Калачеевского муниципального района, Совет народных депутатов Подгоренского сельского поселения Калачеевского муниципального района Воронежской области</w:t>
      </w:r>
    </w:p>
    <w:p w:rsidR="00C03232" w:rsidRPr="00C03232" w:rsidRDefault="00C03232" w:rsidP="00C03232">
      <w:pPr>
        <w:jc w:val="center"/>
        <w:rPr>
          <w:rFonts w:ascii="Times New Roman CYR" w:hAnsi="Times New Roman CYR"/>
          <w:b/>
          <w:bCs/>
        </w:rPr>
      </w:pPr>
      <w:r w:rsidRPr="00C03232">
        <w:rPr>
          <w:rFonts w:ascii="Times New Roman CYR" w:hAnsi="Times New Roman CYR"/>
          <w:b/>
          <w:bCs/>
        </w:rPr>
        <w:t>РЕШИЛ:</w:t>
      </w:r>
    </w:p>
    <w:p w:rsidR="00C03232" w:rsidRPr="00C03232" w:rsidRDefault="00C03232" w:rsidP="00C03232">
      <w:pPr>
        <w:jc w:val="center"/>
        <w:rPr>
          <w:rFonts w:ascii="Times New Roman CYR" w:hAnsi="Times New Roman CYR"/>
          <w:b/>
          <w:bCs/>
        </w:rPr>
      </w:pPr>
    </w:p>
    <w:p w:rsidR="00C03232" w:rsidRPr="00C03232" w:rsidRDefault="00C03232" w:rsidP="00C03232">
      <w:pPr>
        <w:ind w:firstLine="851"/>
        <w:jc w:val="both"/>
        <w:rPr>
          <w:rFonts w:ascii="Times New Roman CYR" w:hAnsi="Times New Roman CYR"/>
        </w:rPr>
      </w:pPr>
      <w:r w:rsidRPr="00C03232">
        <w:rPr>
          <w:rFonts w:ascii="Times New Roman CYR" w:hAnsi="Times New Roman CYR"/>
        </w:rPr>
        <w:t>1. Утвердить Положение «О добровольной народной дружине Подгоренского сельского поселения Калачеевского муниципального района» согласно приложению к настоящему решению</w:t>
      </w:r>
    </w:p>
    <w:p w:rsidR="00C03232" w:rsidRPr="00C03232" w:rsidRDefault="00C03232" w:rsidP="00C03232">
      <w:pPr>
        <w:ind w:firstLine="851"/>
        <w:jc w:val="both"/>
      </w:pPr>
      <w:r w:rsidRPr="00C03232">
        <w:t>2. Опубликовать настоящее решение в Вестнике муниципальных правовых актов Подгоренского сельского поселения Калачеевского муниципального района Воронежской области.</w:t>
      </w:r>
    </w:p>
    <w:p w:rsidR="00C03232" w:rsidRPr="00C03232" w:rsidRDefault="00C03232" w:rsidP="00C03232">
      <w:pPr>
        <w:ind w:firstLine="851"/>
        <w:jc w:val="both"/>
      </w:pPr>
      <w:r w:rsidRPr="00C03232">
        <w:t xml:space="preserve">3. </w:t>
      </w:r>
      <w:proofErr w:type="gramStart"/>
      <w:r w:rsidRPr="00C03232">
        <w:t>Контроль за</w:t>
      </w:r>
      <w:proofErr w:type="gramEnd"/>
      <w:r w:rsidRPr="00C03232">
        <w:t xml:space="preserve"> исполнением решения оставляю за собой.</w:t>
      </w:r>
    </w:p>
    <w:p w:rsidR="00C03232" w:rsidRPr="00C03232" w:rsidRDefault="00C03232" w:rsidP="00C03232">
      <w:pPr>
        <w:ind w:firstLine="851"/>
        <w:jc w:val="both"/>
      </w:pPr>
    </w:p>
    <w:p w:rsidR="00C03232" w:rsidRPr="00C03232" w:rsidRDefault="00C03232" w:rsidP="00C03232">
      <w:pPr>
        <w:ind w:firstLine="851"/>
        <w:jc w:val="both"/>
      </w:pPr>
    </w:p>
    <w:p w:rsidR="00C03232" w:rsidRPr="00C03232" w:rsidRDefault="00C03232" w:rsidP="00C03232">
      <w:pPr>
        <w:jc w:val="both"/>
        <w:rPr>
          <w:b/>
        </w:rPr>
      </w:pPr>
    </w:p>
    <w:p w:rsidR="00C03232" w:rsidRPr="00C03232" w:rsidRDefault="00C03232" w:rsidP="00C03232">
      <w:pPr>
        <w:jc w:val="both"/>
        <w:rPr>
          <w:b/>
        </w:rPr>
      </w:pPr>
      <w:r w:rsidRPr="00C03232">
        <w:rPr>
          <w:b/>
        </w:rPr>
        <w:t>Глава Подгоренского</w:t>
      </w:r>
    </w:p>
    <w:p w:rsidR="00C03232" w:rsidRPr="00C03232" w:rsidRDefault="00C03232" w:rsidP="00C03232">
      <w:pPr>
        <w:jc w:val="both"/>
        <w:rPr>
          <w:b/>
        </w:rPr>
      </w:pPr>
      <w:r w:rsidRPr="00C03232">
        <w:rPr>
          <w:b/>
        </w:rPr>
        <w:t>сельского поселения</w:t>
      </w:r>
      <w:r w:rsidRPr="00C03232">
        <w:rPr>
          <w:b/>
        </w:rPr>
        <w:tab/>
        <w:t xml:space="preserve">                                               С.Н. Комарова</w:t>
      </w: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jc w:val="right"/>
        <w:rPr>
          <w:rFonts w:eastAsiaTheme="minorHAnsi"/>
          <w:lang w:eastAsia="en-US"/>
        </w:rPr>
      </w:pPr>
      <w:r w:rsidRPr="00C03232">
        <w:rPr>
          <w:rFonts w:eastAsiaTheme="minorHAnsi"/>
          <w:lang w:eastAsia="en-US"/>
        </w:rPr>
        <w:lastRenderedPageBreak/>
        <w:t>Приложение</w:t>
      </w:r>
      <w:r w:rsidRPr="00C03232">
        <w:rPr>
          <w:rFonts w:eastAsiaTheme="minorHAnsi"/>
          <w:lang w:eastAsia="en-US"/>
        </w:rPr>
        <w:br/>
        <w:t>к решению Совета народных депутатов</w:t>
      </w:r>
      <w:r w:rsidRPr="00C03232">
        <w:rPr>
          <w:rFonts w:eastAsiaTheme="minorHAnsi"/>
          <w:lang w:eastAsia="en-US"/>
        </w:rPr>
        <w:br/>
        <w:t>Подгоренского сельского поселения</w:t>
      </w:r>
      <w:r w:rsidRPr="00C03232">
        <w:rPr>
          <w:rFonts w:eastAsiaTheme="minorHAnsi"/>
          <w:lang w:eastAsia="en-US"/>
        </w:rPr>
        <w:br/>
        <w:t>Калачеевского муниципального района</w:t>
      </w:r>
      <w:r w:rsidRPr="00C03232">
        <w:rPr>
          <w:rFonts w:eastAsiaTheme="minorHAnsi"/>
          <w:lang w:eastAsia="en-US"/>
        </w:rPr>
        <w:br/>
        <w:t>от 12.05.2015 №215</w:t>
      </w:r>
      <w:r w:rsidRPr="00C03232">
        <w:rPr>
          <w:rFonts w:eastAsiaTheme="minorHAnsi"/>
          <w:lang w:eastAsia="en-US"/>
        </w:rPr>
        <w:br/>
      </w:r>
      <w:r w:rsidRPr="00C03232">
        <w:rPr>
          <w:rFonts w:eastAsiaTheme="minorHAnsi"/>
          <w:lang w:eastAsia="en-US"/>
        </w:rPr>
        <w:br/>
      </w:r>
    </w:p>
    <w:p w:rsidR="00C03232" w:rsidRPr="00C03232" w:rsidRDefault="00C03232" w:rsidP="00C03232">
      <w:pPr>
        <w:spacing w:after="200" w:line="276" w:lineRule="auto"/>
        <w:jc w:val="center"/>
        <w:rPr>
          <w:rFonts w:eastAsiaTheme="minorHAnsi"/>
          <w:b/>
          <w:lang w:eastAsia="en-US"/>
        </w:rPr>
      </w:pPr>
      <w:r w:rsidRPr="00C03232">
        <w:rPr>
          <w:rFonts w:eastAsiaTheme="minorHAnsi"/>
          <w:b/>
          <w:lang w:eastAsia="en-US"/>
        </w:rPr>
        <w:t>Положение</w:t>
      </w:r>
      <w:r w:rsidRPr="00C03232">
        <w:rPr>
          <w:rFonts w:eastAsiaTheme="minorHAnsi"/>
          <w:b/>
          <w:lang w:eastAsia="en-US"/>
        </w:rPr>
        <w:br/>
        <w:t>о добровольной народной дружине Подгоренского сельского поселения Калачеевского муниципального района</w:t>
      </w:r>
    </w:p>
    <w:p w:rsidR="00C03232" w:rsidRPr="00C03232" w:rsidRDefault="00C03232" w:rsidP="00C03232">
      <w:pPr>
        <w:spacing w:after="200" w:line="276" w:lineRule="auto"/>
        <w:jc w:val="center"/>
        <w:rPr>
          <w:rFonts w:eastAsiaTheme="minorHAnsi"/>
          <w:b/>
          <w:lang w:eastAsia="en-US"/>
        </w:rPr>
      </w:pPr>
    </w:p>
    <w:p w:rsidR="00C03232" w:rsidRPr="00C03232" w:rsidRDefault="00C03232" w:rsidP="00C03232">
      <w:pPr>
        <w:spacing w:after="200" w:line="276" w:lineRule="auto"/>
        <w:jc w:val="both"/>
        <w:rPr>
          <w:rFonts w:eastAsiaTheme="minorHAnsi"/>
          <w:b/>
          <w:lang w:eastAsia="en-US"/>
        </w:rPr>
      </w:pPr>
      <w:r w:rsidRPr="00C03232">
        <w:rPr>
          <w:rFonts w:eastAsiaTheme="minorHAnsi"/>
          <w:lang w:eastAsia="en-US"/>
        </w:rPr>
        <w:tab/>
        <w:t xml:space="preserve">I. </w:t>
      </w:r>
      <w:r w:rsidRPr="00C03232">
        <w:rPr>
          <w:rFonts w:eastAsiaTheme="minorHAnsi"/>
          <w:b/>
          <w:lang w:eastAsia="en-US"/>
        </w:rPr>
        <w:t>Правовые и организационные основы создания и деятельности добровольной народной дружины Подгоренского сельского поселения Калачеевского муниципального района.</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1. Правовое регулирование деятельности народной дружины Подгоренского сельского поселения Калачеевского муниципального района осуществляется в соответствии с конституцией Российской Федерации, законодательством Российской Федерации, Уставом Подгоренского сельского поселения и настоящим Положением.</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2. Народные дружины являются добровольными объединениями граждан и решают стоящие перед ними задачи во взаимодействии с администрацией Подгоренского сельского поселения Калачеевского муниципального района, правоохранительными органами и общественными объединениями граждан на основе принципов добровольности, законности, гуманности, соблюдения и защиты прав свобод человека и гражданина.</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3. В народную дружину могут приниматься граждане Российской Федерации, достигшие 18-летнего возраста, проживающие на территории Подгоренского сельского поселения Калачевского муниципального района, добровольно изъявившие желание участвовать в деятельности народной дружины, способные по своим деловым и моральным качествам и состоянию здоровья выполнять обязанности народного дружинника.</w:t>
      </w:r>
    </w:p>
    <w:p w:rsidR="00C03232" w:rsidRPr="00C03232" w:rsidRDefault="00C03232" w:rsidP="00C03232">
      <w:pPr>
        <w:spacing w:after="200" w:line="276" w:lineRule="auto"/>
        <w:jc w:val="both"/>
        <w:rPr>
          <w:rFonts w:eastAsiaTheme="minorHAnsi"/>
          <w:b/>
          <w:lang w:eastAsia="en-US"/>
        </w:rPr>
      </w:pPr>
      <w:r w:rsidRPr="00C03232">
        <w:rPr>
          <w:rFonts w:eastAsiaTheme="minorHAnsi"/>
          <w:lang w:eastAsia="en-US"/>
        </w:rPr>
        <w:tab/>
      </w:r>
      <w:r w:rsidRPr="00C03232">
        <w:rPr>
          <w:rFonts w:eastAsiaTheme="minorHAnsi"/>
          <w:b/>
          <w:lang w:eastAsia="en-US"/>
        </w:rPr>
        <w:t>II. Основные принципы, задачи, формы и порядок осуществления деятельности народной дружины.</w:t>
      </w:r>
    </w:p>
    <w:p w:rsidR="00C03232" w:rsidRPr="00C03232" w:rsidRDefault="00C03232" w:rsidP="00C03232">
      <w:pPr>
        <w:numPr>
          <w:ilvl w:val="0"/>
          <w:numId w:val="37"/>
        </w:numPr>
        <w:spacing w:after="200" w:line="276" w:lineRule="auto"/>
        <w:contextualSpacing/>
        <w:jc w:val="both"/>
        <w:rPr>
          <w:rFonts w:eastAsiaTheme="minorHAnsi"/>
          <w:lang w:eastAsia="en-US"/>
        </w:rPr>
      </w:pPr>
      <w:r w:rsidRPr="00C03232">
        <w:rPr>
          <w:rFonts w:eastAsiaTheme="minorHAnsi"/>
          <w:lang w:eastAsia="en-US"/>
        </w:rPr>
        <w:t>Основные принципы участия граждан в охране общественного порядка:</w:t>
      </w:r>
    </w:p>
    <w:p w:rsidR="00C03232" w:rsidRPr="00C03232" w:rsidRDefault="00C03232" w:rsidP="00C03232">
      <w:pPr>
        <w:numPr>
          <w:ilvl w:val="0"/>
          <w:numId w:val="38"/>
        </w:numPr>
        <w:spacing w:after="200" w:line="276" w:lineRule="auto"/>
        <w:contextualSpacing/>
        <w:jc w:val="both"/>
        <w:rPr>
          <w:rFonts w:eastAsiaTheme="minorHAnsi"/>
          <w:lang w:eastAsia="en-US"/>
        </w:rPr>
      </w:pPr>
      <w:r w:rsidRPr="00C03232">
        <w:rPr>
          <w:rFonts w:eastAsiaTheme="minorHAnsi"/>
          <w:lang w:eastAsia="en-US"/>
        </w:rPr>
        <w:t>добровольность:</w:t>
      </w:r>
    </w:p>
    <w:p w:rsidR="00C03232" w:rsidRPr="00C03232" w:rsidRDefault="00C03232" w:rsidP="00C03232">
      <w:pPr>
        <w:numPr>
          <w:ilvl w:val="0"/>
          <w:numId w:val="38"/>
        </w:numPr>
        <w:spacing w:after="200" w:line="276" w:lineRule="auto"/>
        <w:contextualSpacing/>
        <w:jc w:val="both"/>
        <w:rPr>
          <w:rFonts w:eastAsiaTheme="minorHAnsi"/>
          <w:lang w:eastAsia="en-US"/>
        </w:rPr>
      </w:pPr>
      <w:r w:rsidRPr="00C03232">
        <w:rPr>
          <w:rFonts w:eastAsiaTheme="minorHAnsi"/>
          <w:lang w:eastAsia="en-US"/>
        </w:rPr>
        <w:t>законность;</w:t>
      </w:r>
    </w:p>
    <w:p w:rsidR="00C03232" w:rsidRPr="00C03232" w:rsidRDefault="00C03232" w:rsidP="00C03232">
      <w:pPr>
        <w:numPr>
          <w:ilvl w:val="0"/>
          <w:numId w:val="38"/>
        </w:numPr>
        <w:spacing w:after="200" w:line="276" w:lineRule="auto"/>
        <w:contextualSpacing/>
        <w:jc w:val="both"/>
        <w:rPr>
          <w:rFonts w:eastAsiaTheme="minorHAnsi"/>
          <w:lang w:eastAsia="en-US"/>
        </w:rPr>
      </w:pPr>
      <w:r w:rsidRPr="00C03232">
        <w:rPr>
          <w:rFonts w:eastAsiaTheme="minorHAnsi"/>
          <w:lang w:eastAsia="en-US"/>
        </w:rPr>
        <w:t>приоритетность защиты прав и свобод человека и гражданина;</w:t>
      </w:r>
    </w:p>
    <w:p w:rsidR="00C03232" w:rsidRPr="00C03232" w:rsidRDefault="00C03232" w:rsidP="00C03232">
      <w:pPr>
        <w:numPr>
          <w:ilvl w:val="0"/>
          <w:numId w:val="38"/>
        </w:numPr>
        <w:spacing w:after="200" w:line="276" w:lineRule="auto"/>
        <w:contextualSpacing/>
        <w:jc w:val="both"/>
        <w:rPr>
          <w:rFonts w:eastAsiaTheme="minorHAnsi"/>
          <w:lang w:eastAsia="en-US"/>
        </w:rPr>
      </w:pPr>
      <w:r w:rsidRPr="00C03232">
        <w:rPr>
          <w:rFonts w:eastAsiaTheme="minorHAnsi"/>
          <w:lang w:eastAsia="en-US"/>
        </w:rPr>
        <w:t xml:space="preserve">права каждого на самозащиту от противоправных посягательств всеми </w:t>
      </w:r>
      <w:proofErr w:type="gramStart"/>
      <w:r w:rsidRPr="00C03232">
        <w:rPr>
          <w:rFonts w:eastAsiaTheme="minorHAnsi"/>
          <w:lang w:eastAsia="en-US"/>
        </w:rPr>
        <w:t>способами</w:t>
      </w:r>
      <w:proofErr w:type="gramEnd"/>
      <w:r w:rsidRPr="00C03232">
        <w:rPr>
          <w:rFonts w:eastAsiaTheme="minorHAnsi"/>
          <w:lang w:eastAsia="en-US"/>
        </w:rPr>
        <w:t xml:space="preserve"> не запрещенными законом;</w:t>
      </w:r>
    </w:p>
    <w:p w:rsidR="00C03232" w:rsidRPr="00C03232" w:rsidRDefault="00C03232" w:rsidP="00C03232">
      <w:pPr>
        <w:numPr>
          <w:ilvl w:val="0"/>
          <w:numId w:val="38"/>
        </w:numPr>
        <w:spacing w:after="200" w:line="276" w:lineRule="auto"/>
        <w:contextualSpacing/>
        <w:jc w:val="both"/>
        <w:rPr>
          <w:rFonts w:eastAsiaTheme="minorHAnsi"/>
          <w:lang w:eastAsia="en-US"/>
        </w:rPr>
      </w:pPr>
      <w:r w:rsidRPr="00C03232">
        <w:rPr>
          <w:rFonts w:eastAsiaTheme="minorHAnsi"/>
          <w:lang w:eastAsia="en-US"/>
        </w:rPr>
        <w:t xml:space="preserve"> взаимодействие с органами внутренних дел, иными правоохранительными органами, органами государственной власти и органами местного самоуправления;</w:t>
      </w:r>
    </w:p>
    <w:p w:rsidR="00C03232" w:rsidRPr="00C03232" w:rsidRDefault="00C03232" w:rsidP="00C03232">
      <w:pPr>
        <w:numPr>
          <w:ilvl w:val="0"/>
          <w:numId w:val="38"/>
        </w:numPr>
        <w:spacing w:after="200" w:line="276" w:lineRule="auto"/>
        <w:contextualSpacing/>
        <w:jc w:val="both"/>
        <w:rPr>
          <w:rFonts w:eastAsiaTheme="minorHAnsi"/>
          <w:lang w:eastAsia="en-US"/>
        </w:rPr>
      </w:pPr>
      <w:r w:rsidRPr="00C03232">
        <w:rPr>
          <w:rFonts w:eastAsiaTheme="minorHAnsi"/>
          <w:lang w:eastAsia="en-US"/>
        </w:rPr>
        <w:lastRenderedPageBreak/>
        <w:t xml:space="preserve"> недопустимость подмены полномочий органов внутренних дел (полиции), иных правоохранительных органов, органов государственной власти и органов местного самоуправления.</w:t>
      </w:r>
    </w:p>
    <w:p w:rsidR="00C03232" w:rsidRPr="00C03232" w:rsidRDefault="00C03232" w:rsidP="00C03232">
      <w:pPr>
        <w:numPr>
          <w:ilvl w:val="0"/>
          <w:numId w:val="37"/>
        </w:numPr>
        <w:spacing w:after="200" w:line="276" w:lineRule="auto"/>
        <w:contextualSpacing/>
        <w:jc w:val="both"/>
        <w:rPr>
          <w:rFonts w:eastAsiaTheme="minorHAnsi"/>
          <w:lang w:eastAsia="en-US"/>
        </w:rPr>
      </w:pPr>
      <w:r w:rsidRPr="00C03232">
        <w:rPr>
          <w:rFonts w:eastAsiaTheme="minorHAnsi"/>
          <w:lang w:eastAsia="en-US"/>
        </w:rPr>
        <w:t>Основными задачами народной дружины являются содействие правоохранительным органам в охране общественного порядка на территории Подгоренского сельского поселения, участие в предупреждении и пресечении правонарушений.</w:t>
      </w:r>
    </w:p>
    <w:p w:rsidR="00C03232" w:rsidRPr="00C03232" w:rsidRDefault="00C03232" w:rsidP="00C03232">
      <w:pPr>
        <w:numPr>
          <w:ilvl w:val="0"/>
          <w:numId w:val="37"/>
        </w:numPr>
        <w:spacing w:after="200" w:line="276" w:lineRule="auto"/>
        <w:contextualSpacing/>
        <w:jc w:val="both"/>
        <w:rPr>
          <w:rFonts w:eastAsiaTheme="minorHAnsi"/>
          <w:lang w:eastAsia="en-US"/>
        </w:rPr>
      </w:pPr>
      <w:r w:rsidRPr="00C03232">
        <w:rPr>
          <w:rFonts w:eastAsiaTheme="minorHAnsi"/>
          <w:lang w:eastAsia="en-US"/>
        </w:rPr>
        <w:t>Народная дружина, совместно с сотрудниками правоохранительных органов, выполняет следующие возложенные на нее задачи: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участие в обеспечении правопорядка в общественных местах, в том числе при проведении массовых общественно-политических, спортивных, культурно-зрелищных мероприятий;</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участие в мероприятиях по предупреждению и пресечению правонарушений;</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осуществляет взаимодействие и оказывает содействие в работе антитеррористической комиссии;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участие в обеспечении дорожного движения;</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участие в организации помощи лицам, пострадавшим от несчастных случаев или правонарушений, а также находящимся в беспомощном состоянии;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участие в поддержании общественного порядка при стихийных бедствиях и других чрезвычайных ситуациях;</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участие в иных мероприятиях, связанных с охраной общественного порядка на территории Подгоренского сельского поселения.</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4. Народная дружина осуществляет свою деятельность в непосредственном взаимодействии со штатными сотрудниками ОВД путем:</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патрулирования и выставления постов на улицах, площадях, в парках и других общественных местах проведения рейдов по выявлению правонарушений и лиц, их совершивших;</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содействия оформлению материалов на правонарушителей, направлению данных материалов в соответствующие органы и общественные организации</w:t>
      </w:r>
      <w:proofErr w:type="gramStart"/>
      <w:r w:rsidRPr="00C03232">
        <w:rPr>
          <w:rFonts w:eastAsiaTheme="minorHAnsi"/>
          <w:lang w:eastAsia="en-US"/>
        </w:rPr>
        <w:t xml:space="preserve"> ;</w:t>
      </w:r>
      <w:proofErr w:type="gramEnd"/>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проведения индивидуальной воспитательной работы с лицами, допускающими правонарушения, разъяснения гражданам законодательства, проведения бесед с родителями несовершеннолетних, допускающих правонарушения;</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использования средств печати, радио в целях профилактики правонарушений.</w:t>
      </w:r>
    </w:p>
    <w:p w:rsidR="00C03232" w:rsidRPr="00C03232" w:rsidRDefault="00C03232" w:rsidP="00C03232">
      <w:pPr>
        <w:spacing w:after="200" w:line="276" w:lineRule="auto"/>
        <w:ind w:left="360"/>
        <w:jc w:val="both"/>
        <w:rPr>
          <w:rFonts w:eastAsiaTheme="minorHAnsi"/>
          <w:b/>
          <w:lang w:eastAsia="en-US"/>
        </w:rPr>
      </w:pPr>
      <w:r w:rsidRPr="00C03232">
        <w:rPr>
          <w:rFonts w:eastAsiaTheme="minorHAnsi"/>
          <w:b/>
          <w:lang w:eastAsia="en-US"/>
        </w:rPr>
        <w:t>III. Структура и порядок формирования народной дружины.</w:t>
      </w:r>
    </w:p>
    <w:p w:rsidR="00C03232" w:rsidRPr="00C03232" w:rsidRDefault="00C03232" w:rsidP="00C03232">
      <w:pPr>
        <w:numPr>
          <w:ilvl w:val="0"/>
          <w:numId w:val="39"/>
        </w:numPr>
        <w:spacing w:after="200" w:line="276" w:lineRule="auto"/>
        <w:contextualSpacing/>
        <w:jc w:val="both"/>
        <w:rPr>
          <w:rFonts w:eastAsiaTheme="minorHAnsi"/>
          <w:lang w:eastAsia="en-US"/>
        </w:rPr>
      </w:pPr>
      <w:r w:rsidRPr="00C03232">
        <w:rPr>
          <w:rFonts w:eastAsiaTheme="minorHAnsi"/>
          <w:lang w:eastAsia="en-US"/>
        </w:rPr>
        <w:t>Народная дружина учреждается на организационном собрании лиц, желающих вступить в дружину.</w:t>
      </w:r>
    </w:p>
    <w:p w:rsidR="00C03232" w:rsidRPr="00C03232" w:rsidRDefault="00C03232" w:rsidP="00C03232">
      <w:pPr>
        <w:numPr>
          <w:ilvl w:val="0"/>
          <w:numId w:val="39"/>
        </w:numPr>
        <w:spacing w:after="200" w:line="276" w:lineRule="auto"/>
        <w:contextualSpacing/>
        <w:jc w:val="both"/>
        <w:rPr>
          <w:rFonts w:eastAsiaTheme="minorHAnsi"/>
          <w:lang w:eastAsia="en-US"/>
        </w:rPr>
      </w:pPr>
      <w:r w:rsidRPr="00C03232">
        <w:rPr>
          <w:rFonts w:eastAsiaTheme="minorHAnsi"/>
          <w:lang w:eastAsia="en-US"/>
        </w:rPr>
        <w:t xml:space="preserve"> В штаб дружины входят:</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lastRenderedPageBreak/>
        <w:t>- глава Подгоренского сельского поселения – начальник штаба;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старший участковый уполномоченный полиции;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командир народной дружины;</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-заместитель командира народной дружины.</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3. Члены народной дружины регистрируйся в штабе народной дружины Подгоренского сельского поселения.</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4.Прием в народную дружину производится строго на добровольных началах в индивидуальном порядке на общем собрании дружинников или на заседании штаба дружины, на основании личного заявления.</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5. Каждый сотрудник дает торжественное обещание добросовестно исполнять свой общественный долг при выполнении задач по обеспечению охраны правопорядка и борьбы с правонарушениями.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6. Дружиннику командир или начальник штаба дружины вручает удостоверение установленного образца и памятку дружинника, в которой излагаются основные обязанности и права дружинника, после чего дружинник допускается к исполнению своих обязанностей. Форма удостоверения и текст памятки утверждаются на заседании штаба дружины.</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xml:space="preserve">7. Дружинник, не выполняющий свои обязанности, исключается из народной дружины. Решение об исключении принимается на общем собрании дружинников или заседании штаба дружины. </w:t>
      </w:r>
      <w:proofErr w:type="gramStart"/>
      <w:r w:rsidRPr="00C03232">
        <w:rPr>
          <w:rFonts w:eastAsiaTheme="minorHAnsi"/>
          <w:lang w:eastAsia="en-US"/>
        </w:rPr>
        <w:t>Исключенный</w:t>
      </w:r>
      <w:proofErr w:type="gramEnd"/>
      <w:r w:rsidRPr="00C03232">
        <w:rPr>
          <w:rFonts w:eastAsiaTheme="minorHAnsi"/>
          <w:lang w:eastAsia="en-US"/>
        </w:rPr>
        <w:t xml:space="preserve"> из дружины сдает удостоверение дружинника.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xml:space="preserve">8. Дружинники, обратившиеся с просьбой об освобождении их от обязанностей дружинника, выбывают из состава дружины. Решение об освобождении дружинника принимается штабом дружины. </w:t>
      </w:r>
      <w:proofErr w:type="gramStart"/>
      <w:r w:rsidRPr="00C03232">
        <w:rPr>
          <w:rFonts w:eastAsiaTheme="minorHAnsi"/>
          <w:lang w:eastAsia="en-US"/>
        </w:rPr>
        <w:t>Выбывший из состава дружины сдает в штаб удостоверение дружинника.</w:t>
      </w:r>
      <w:proofErr w:type="gramEnd"/>
    </w:p>
    <w:p w:rsidR="00C03232" w:rsidRPr="00C03232" w:rsidRDefault="00C03232" w:rsidP="00C03232">
      <w:pPr>
        <w:spacing w:after="200" w:line="276" w:lineRule="auto"/>
        <w:ind w:left="360"/>
        <w:jc w:val="both"/>
        <w:rPr>
          <w:rFonts w:eastAsiaTheme="minorHAnsi"/>
          <w:b/>
          <w:lang w:eastAsia="en-US"/>
        </w:rPr>
      </w:pPr>
      <w:r w:rsidRPr="00C03232">
        <w:rPr>
          <w:rFonts w:eastAsiaTheme="minorHAnsi"/>
          <w:b/>
          <w:lang w:eastAsia="en-US"/>
        </w:rPr>
        <w:tab/>
        <w:t>IV. Права народного дружинника Подгоренского сельского поселения Калачеевского муниципального района Воронежской области при исполнении им обязанностей по охране общественного порядка, предупреждению, пресечению правонарушений совместно с сотрудниками правоохранительных органов:</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1.Информированть органы внутренних дел (полицию) и иные правоохранительные органы о правонарушениях и об угрозах общественному порядку;</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2. Участвовать в мероприятиях по охране общественного порядка по приглашению органов внутренних дел (полиции) и иных правоохранительных органов;</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3. Участвовать в охране общественного порядка при проведении спортивных, культурно-зрелищных и иных мероприятий по приглашению их организаторов;</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lastRenderedPageBreak/>
        <w:t>4. Участвовать в работе координационных, консультативных, экспертных и совещательных органов (советов, комиссий) по вопросам охраны общественного порядка, создаваемых в органах внутренних дел (полиции) и иных правоохранительных органах, по приглашению.</w:t>
      </w:r>
    </w:p>
    <w:p w:rsidR="00C03232" w:rsidRPr="00C03232" w:rsidRDefault="00C03232" w:rsidP="00C03232">
      <w:pPr>
        <w:numPr>
          <w:ilvl w:val="0"/>
          <w:numId w:val="40"/>
        </w:numPr>
        <w:spacing w:after="200" w:line="276" w:lineRule="auto"/>
        <w:contextualSpacing/>
        <w:jc w:val="both"/>
        <w:rPr>
          <w:rFonts w:eastAsiaTheme="minorHAnsi"/>
          <w:lang w:eastAsia="en-US"/>
        </w:rPr>
      </w:pPr>
      <w:r w:rsidRPr="00C03232">
        <w:rPr>
          <w:rFonts w:eastAsiaTheme="minorHAnsi"/>
          <w:lang w:eastAsia="en-US"/>
        </w:rPr>
        <w:t>Оказывать иное содействие органам внутренних дел (полиции) и иным правоохранительным органам в соответствии с законодательством Российской федерации, в том числе:</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требовать от граждан и должностных лиц соблюдения установленного общественного порядка;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требовать от нарушителей общественного порядка предъявление паспорта или других документов, удостоверяющих личность, в случаях, когда установление личности необходимо для выяснения обстоятельств совершения правонарушения или причастности к нему;</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доставлять в полицию или штаб народной дружины лиц, совершивших правонарушения, либо в целях пресечения правонарушений, когда исчерпаны другие меры воздействия, а также для установления личности нарушителя и  составления протокола. При этом нахождение в штабе дружины доставленного лица не может длиться более одного часа;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при пресечении правонарушений изымать у нарушителей орудия их совершения с последующей незамедлительной передачей их в полицию;</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сопровождать в медицинские учреждения либо дежурные части органов внутренних дел лиц, находящихся в общественных местах в состоянии опьянения, либо лиц, совершивших правонарушения;</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беспрепятственно входить в клубы, на стадионы, в кинотеатры и другие общественные помещения для преследования лиц, подозреваемых в совершении правонарушений, либо при наличии достаточных оснований полагать, что там совершено или совершается правонарушение или произошел несчастный случай;</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пользоваться безвозмездно в случаях, не терпящих отлагательства, для связи с правоохранительными органами телефонами, принадлежащими организациям независимо от форм собственности;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осуществлять наблюдение за выполнением водителями транспортных средств и пешеходами правил дорожного движения.</w:t>
      </w:r>
    </w:p>
    <w:p w:rsidR="00C03232" w:rsidRPr="00C03232" w:rsidRDefault="00C03232" w:rsidP="00C03232">
      <w:pPr>
        <w:spacing w:after="200" w:line="276" w:lineRule="auto"/>
        <w:ind w:left="360"/>
        <w:jc w:val="both"/>
        <w:rPr>
          <w:rFonts w:eastAsiaTheme="minorHAnsi"/>
          <w:b/>
          <w:lang w:eastAsia="en-US"/>
        </w:rPr>
      </w:pPr>
      <w:r w:rsidRPr="00C03232">
        <w:rPr>
          <w:rFonts w:eastAsiaTheme="minorHAnsi"/>
          <w:b/>
          <w:lang w:eastAsia="en-US"/>
        </w:rPr>
        <w:tab/>
        <w:t>V. Обязанности народного дружинника Подгоренского сельского поселения Калачеевского муниципального района.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1. Граждане, участвующие в охране общественного порядка, не вправе выдавать себя за сотрудников внутренних дел (полиции) или иных правоохранительных органов, а также осуществлять деятельность, отнесенную законодательством Российской Федерации к исключительной компетенции этих органов.</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lastRenderedPageBreak/>
        <w:t>2. Участие граждан в мероприятиях по охране общественного порядка, заведомо предполагающих угрозу их жизни и здоровью, не допускается.</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3. Народный дружинник Подгоренского сельского поселения Калачеевского муниципального района обязан:</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соблюдать требования действующего законодательства, не допускать необоснованного ограничения прав и свобод граждан, проявлять корректность и выдержку при обращении к гражданам и должностным лицам, не совершать действий, ущемляющих честь и достоинство человека и гражданина;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при обращении к гражданам и должностным лицам представляться им и предъявлять по их требованию удостоверение народного дружинника;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защищать честь, достоинство, а также права и законные интересы граждан, предприятий, учреждений, организаций, быть вежливым и тактичным в обращении с гражданами, решительно и смело принимать предусмотренные законом меры к пресечению преступных посягательств и иных антиобщественных действий;</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при выполнении заданий четко и добросовестно выполнять требования командира дружины и ее штаба, а также указания работников полиции при проведении совместных мероприятий по охране общественного порядка;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знать права и обязанности народного дружинника, изучать формы и методы предупреждения и пресечения правонарушений, постоянно совершенствовать свои правовые знания, повышать уровень специальной и физической подготовки;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своевременно сообщать в штаб народной дружины, ставшие ему известными факты подготавливаемых или совершенных преступлений, о  возникновении стихийных бедствий или о других чрезвычайных ситуациях, угрожающих безопасности граждан, предприятий, учреждений и организаций, а также принимать меры к предотвращению их вредных последствий;</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своевременно сообщать о выявленных, ставших известными или готовящихся правонарушениях в правоохранительные органы;</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xml:space="preserve"> - принимать меры по оказанию помощи, в том числе доврачебной, гражданам, пострадавшим от правонарушений или от несчастных случаев, а также гражданам, находящимся в беспомощном состоянии или ином состоянии, опасном для их здоровья и жизни;</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не разглашать оперативную и иную служебную информацию о деятельности правоохранительных органов, ставшую ему известной в связи с осуществлением деятельности по охране общественного порядка, предупреждению и пресечению правонарушений, а также сведения, относящиеся к частной жизни, личной и семейной тайне граждан, если иное не установлено законодательством;</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t>- выполнять законные требования сотрудников правоохранительных органов при выполнении обязанностей по охране общественного порядка;</w:t>
      </w:r>
    </w:p>
    <w:p w:rsidR="00C03232" w:rsidRPr="00C03232" w:rsidRDefault="00C03232" w:rsidP="00C03232">
      <w:pPr>
        <w:spacing w:after="200" w:line="276" w:lineRule="auto"/>
        <w:ind w:left="360"/>
        <w:jc w:val="both"/>
        <w:rPr>
          <w:rFonts w:eastAsiaTheme="minorHAnsi"/>
          <w:lang w:eastAsia="en-US"/>
        </w:rPr>
      </w:pPr>
      <w:r w:rsidRPr="00C03232">
        <w:rPr>
          <w:rFonts w:eastAsiaTheme="minorHAnsi"/>
          <w:lang w:eastAsia="en-US"/>
        </w:rPr>
        <w:lastRenderedPageBreak/>
        <w:t>- при исполнении обязанностей иметь при себе удостоверение дружинника.</w:t>
      </w:r>
    </w:p>
    <w:p w:rsidR="00C03232" w:rsidRPr="00C03232" w:rsidRDefault="00C03232" w:rsidP="00C03232">
      <w:pPr>
        <w:spacing w:after="200" w:line="276" w:lineRule="auto"/>
        <w:ind w:left="360" w:firstLine="348"/>
        <w:jc w:val="both"/>
        <w:rPr>
          <w:rFonts w:eastAsiaTheme="minorHAnsi"/>
          <w:b/>
          <w:lang w:eastAsia="en-US"/>
        </w:rPr>
      </w:pPr>
      <w:r w:rsidRPr="00C03232">
        <w:rPr>
          <w:rFonts w:eastAsiaTheme="minorHAnsi"/>
          <w:lang w:eastAsia="en-US"/>
        </w:rPr>
        <w:t>VI.</w:t>
      </w:r>
      <w:r w:rsidRPr="00C03232">
        <w:rPr>
          <w:rFonts w:eastAsiaTheme="minorHAnsi"/>
          <w:b/>
          <w:lang w:eastAsia="en-US"/>
        </w:rPr>
        <w:t xml:space="preserve"> Взаимодействие органов внутренних дел и прокуратуры с народными дружинами.</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1.Органы внутренних дел и прокуратура оказывают содействие и поддержку народным дружинникам в выполнении возложенных на них задач, предоставляют командирам народных дружин необходимую для деятельности дружин информацию о правонарушениях, оказывают содействие в правовом сопровождении деятельности дружины, участвуют в работе общих собраний дружинников, заседаний штаба дружин, оказывают методическую и другую помощь.</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2. Органы внутренних дел обеспечивают организацию повседневного взаимодействия с народными дружинами, в необходимых случаях инструктируют дружинников, обеспечивают их формами и методами борьбы с правонарушениями, оказывают методическую помощь дружинам в планировании и учете работы, проводят по согласованию со штабом народной дружины совместные мероприятия по охране общественного порядка и предупреждению правонарушений.</w:t>
      </w:r>
    </w:p>
    <w:p w:rsidR="00C03232" w:rsidRPr="00C03232" w:rsidRDefault="00C03232" w:rsidP="00C03232">
      <w:pPr>
        <w:spacing w:after="200" w:line="276" w:lineRule="auto"/>
        <w:ind w:firstLine="708"/>
        <w:jc w:val="both"/>
        <w:rPr>
          <w:rFonts w:eastAsiaTheme="minorHAnsi"/>
          <w:lang w:eastAsia="en-US"/>
        </w:rPr>
      </w:pPr>
      <w:r w:rsidRPr="00C03232">
        <w:rPr>
          <w:rFonts w:eastAsiaTheme="minorHAnsi"/>
          <w:b/>
          <w:lang w:eastAsia="en-US"/>
        </w:rPr>
        <w:t>VII. Меры поощрения.</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Глава Подгоренского сельского поселения Калачеевского муниципального района по своему усмотрению может поощрять денежной премией или подарком дружинников, активно участвующих в борьбе с правонарушениями.</w:t>
      </w:r>
    </w:p>
    <w:p w:rsidR="00C03232" w:rsidRPr="00C03232" w:rsidRDefault="00C03232" w:rsidP="00C03232">
      <w:pPr>
        <w:spacing w:after="200" w:line="276" w:lineRule="auto"/>
        <w:ind w:firstLine="708"/>
        <w:jc w:val="both"/>
        <w:rPr>
          <w:rFonts w:eastAsiaTheme="minorHAnsi"/>
          <w:b/>
          <w:lang w:eastAsia="en-US"/>
        </w:rPr>
      </w:pPr>
      <w:r w:rsidRPr="00C03232">
        <w:rPr>
          <w:rFonts w:eastAsiaTheme="minorHAnsi"/>
          <w:b/>
          <w:lang w:eastAsia="en-US"/>
        </w:rPr>
        <w:t>VIII. Материально-техническое  обеспечение народной дружины.</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Материально-техническое обеспечение деятельности дружин обеспечивается администрацией Подгоренского сельского поселения Калачеевского муниципального района.</w:t>
      </w:r>
    </w:p>
    <w:p w:rsidR="00C03232" w:rsidRPr="00C03232" w:rsidRDefault="00C03232" w:rsidP="00C03232">
      <w:pPr>
        <w:spacing w:after="200" w:line="276" w:lineRule="auto"/>
        <w:ind w:firstLine="708"/>
        <w:jc w:val="both"/>
        <w:rPr>
          <w:rFonts w:eastAsiaTheme="minorHAnsi"/>
          <w:b/>
          <w:lang w:eastAsia="en-US"/>
        </w:rPr>
      </w:pPr>
      <w:r w:rsidRPr="00C03232">
        <w:rPr>
          <w:rFonts w:eastAsiaTheme="minorHAnsi"/>
          <w:b/>
          <w:lang w:eastAsia="en-US"/>
        </w:rPr>
        <w:t>IX. Контроль и надзор за соблюдением законности.</w:t>
      </w:r>
    </w:p>
    <w:p w:rsidR="00C03232" w:rsidRPr="00C03232" w:rsidRDefault="00C03232" w:rsidP="00C03232">
      <w:pPr>
        <w:spacing w:after="200" w:line="276" w:lineRule="auto"/>
        <w:jc w:val="both"/>
        <w:rPr>
          <w:rFonts w:eastAsiaTheme="minorHAnsi"/>
          <w:lang w:eastAsia="en-US"/>
        </w:rPr>
      </w:pPr>
      <w:r w:rsidRPr="00C03232">
        <w:rPr>
          <w:rFonts w:eastAsiaTheme="minorHAnsi"/>
          <w:lang w:eastAsia="en-US"/>
        </w:rPr>
        <w:t xml:space="preserve"> Контроль и надзор за соблюдением законов и деятельности народных дружин осуществляется в соответствии с действующим законодательством российской Федерации.</w:t>
      </w:r>
    </w:p>
    <w:p w:rsidR="00C03232" w:rsidRPr="00C03232" w:rsidRDefault="00C03232" w:rsidP="00C03232">
      <w:pPr>
        <w:spacing w:after="200" w:line="276" w:lineRule="auto"/>
        <w:ind w:left="708"/>
        <w:jc w:val="both"/>
        <w:rPr>
          <w:rFonts w:eastAsiaTheme="minorHAnsi"/>
          <w:b/>
          <w:lang w:eastAsia="en-US"/>
        </w:rPr>
      </w:pPr>
    </w:p>
    <w:p w:rsidR="00C03232" w:rsidRPr="00C03232" w:rsidRDefault="00C03232" w:rsidP="00C03232">
      <w:pPr>
        <w:spacing w:after="200" w:line="276" w:lineRule="auto"/>
        <w:ind w:left="360"/>
        <w:jc w:val="both"/>
        <w:rPr>
          <w:rFonts w:eastAsiaTheme="minorHAnsi"/>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Pr="00C03232" w:rsidRDefault="00C03232" w:rsidP="00C03232">
      <w:pPr>
        <w:spacing w:after="200" w:line="276" w:lineRule="auto"/>
        <w:rPr>
          <w:rFonts w:asciiTheme="minorHAnsi" w:eastAsiaTheme="minorHAnsi" w:hAnsiTheme="minorHAnsi" w:cstheme="minorBidi"/>
          <w:sz w:val="22"/>
          <w:szCs w:val="22"/>
          <w:lang w:eastAsia="en-US"/>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C03232" w:rsidRDefault="00C03232"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1B4ADC" w:rsidRDefault="001B4ADC" w:rsidP="00EC1CE0">
      <w:pPr>
        <w:ind w:firstLine="900"/>
        <w:jc w:val="both"/>
        <w:rPr>
          <w:sz w:val="26"/>
          <w:szCs w:val="26"/>
        </w:rPr>
      </w:pPr>
    </w:p>
    <w:p w:rsidR="002B327A" w:rsidRDefault="002B327A" w:rsidP="00EC1CE0">
      <w:pPr>
        <w:ind w:firstLine="900"/>
        <w:jc w:val="both"/>
        <w:rPr>
          <w:sz w:val="26"/>
          <w:szCs w:val="26"/>
        </w:rPr>
      </w:pPr>
    </w:p>
    <w:p w:rsidR="002B327A" w:rsidRDefault="002B327A" w:rsidP="0084204A">
      <w:pPr>
        <w:jc w:val="both"/>
        <w:rPr>
          <w:sz w:val="26"/>
          <w:szCs w:val="26"/>
        </w:rPr>
      </w:pPr>
    </w:p>
    <w:p w:rsidR="002B327A" w:rsidRDefault="002B327A" w:rsidP="00EC1CE0">
      <w:pPr>
        <w:ind w:firstLine="900"/>
        <w:jc w:val="both"/>
        <w:rPr>
          <w:sz w:val="26"/>
          <w:szCs w:val="26"/>
        </w:rPr>
      </w:pPr>
    </w:p>
    <w:p w:rsidR="002B327A" w:rsidRDefault="002B327A" w:rsidP="00EC1CE0">
      <w:pPr>
        <w:ind w:firstLine="900"/>
        <w:jc w:val="both"/>
        <w:rPr>
          <w:sz w:val="26"/>
          <w:szCs w:val="26"/>
        </w:rPr>
      </w:pPr>
    </w:p>
    <w:p w:rsidR="002B327A" w:rsidRDefault="002B327A" w:rsidP="00EC1CE0">
      <w:pPr>
        <w:ind w:firstLine="900"/>
        <w:jc w:val="both"/>
        <w:rPr>
          <w:sz w:val="26"/>
          <w:szCs w:val="26"/>
        </w:rPr>
      </w:pPr>
    </w:p>
    <w:p w:rsidR="002B327A" w:rsidRDefault="002B327A" w:rsidP="00EC1CE0">
      <w:pPr>
        <w:ind w:firstLine="900"/>
        <w:jc w:val="both"/>
        <w:rPr>
          <w:sz w:val="26"/>
          <w:szCs w:val="26"/>
        </w:rPr>
      </w:pPr>
    </w:p>
    <w:p w:rsidR="007E6686" w:rsidRDefault="007E6686" w:rsidP="00EC1CE0">
      <w:pPr>
        <w:ind w:firstLine="900"/>
        <w:jc w:val="both"/>
        <w:rPr>
          <w:sz w:val="26"/>
          <w:szCs w:val="26"/>
        </w:rPr>
      </w:pPr>
    </w:p>
    <w:p w:rsidR="00EC1CE0" w:rsidRDefault="00EC1CE0" w:rsidP="00EC1CE0">
      <w:pPr>
        <w:ind w:firstLine="900"/>
        <w:jc w:val="both"/>
        <w:rPr>
          <w:sz w:val="26"/>
          <w:szCs w:val="26"/>
        </w:rPr>
      </w:pPr>
      <w:proofErr w:type="gramStart"/>
      <w:r>
        <w:rPr>
          <w:sz w:val="26"/>
          <w:szCs w:val="26"/>
        </w:rPr>
        <w:t>Ответственный за выпуск:</w:t>
      </w:r>
      <w:proofErr w:type="gramEnd"/>
      <w:r>
        <w:rPr>
          <w:sz w:val="26"/>
          <w:szCs w:val="26"/>
        </w:rPr>
        <w:t xml:space="preserve"> Глава Подгоренского сельского поселения Калачеевского муниципального района Воронежской области КОМАРОВА СВЕТЛАНА НИКОЛАЕВНА</w:t>
      </w:r>
    </w:p>
    <w:p w:rsidR="00EC1CE0" w:rsidRDefault="00EC1CE0" w:rsidP="00EC1CE0">
      <w:pPr>
        <w:rPr>
          <w:sz w:val="26"/>
          <w:szCs w:val="26"/>
        </w:rPr>
      </w:pPr>
      <w:r>
        <w:rPr>
          <w:sz w:val="26"/>
          <w:szCs w:val="26"/>
        </w:rPr>
        <w:t>Адрес редакции: 397612 Воронежская область, Калачеевский район, село Подгорное, ул. Больничная, 14</w:t>
      </w:r>
    </w:p>
    <w:p w:rsidR="00EC1CE0" w:rsidRDefault="00EC1CE0" w:rsidP="00EC1CE0">
      <w:pPr>
        <w:rPr>
          <w:sz w:val="26"/>
          <w:szCs w:val="26"/>
        </w:rPr>
      </w:pPr>
      <w:r>
        <w:rPr>
          <w:sz w:val="26"/>
          <w:szCs w:val="26"/>
        </w:rPr>
        <w:t>т. (47363) 59-1-43.</w:t>
      </w:r>
    </w:p>
    <w:p w:rsidR="00EC1CE0" w:rsidRDefault="00EC1CE0" w:rsidP="00EC1CE0">
      <w:pPr>
        <w:rPr>
          <w:sz w:val="26"/>
          <w:szCs w:val="26"/>
        </w:rPr>
      </w:pPr>
      <w:r>
        <w:rPr>
          <w:sz w:val="26"/>
          <w:szCs w:val="26"/>
        </w:rPr>
        <w:t>Адрес издателя: 397612 Воронежская область, Калачеевский район, село Подгорное, ул. Больничная, 14.</w:t>
      </w:r>
    </w:p>
    <w:p w:rsidR="00EC1CE0" w:rsidRDefault="00EC1CE0" w:rsidP="00EC1CE0">
      <w:pPr>
        <w:rPr>
          <w:sz w:val="26"/>
          <w:szCs w:val="26"/>
        </w:rPr>
      </w:pPr>
      <w:r>
        <w:rPr>
          <w:sz w:val="26"/>
          <w:szCs w:val="26"/>
        </w:rPr>
        <w:t>Адрес типографии: 397623 Воронежская область, Калачеевский район, село Подгорное, ул. Больничная, 14.</w:t>
      </w:r>
    </w:p>
    <w:p w:rsidR="00107645" w:rsidRDefault="00EC1CE0" w:rsidP="00EC1CE0">
      <w:pPr>
        <w:rPr>
          <w:sz w:val="26"/>
          <w:szCs w:val="26"/>
        </w:rPr>
      </w:pPr>
      <w:r>
        <w:rPr>
          <w:sz w:val="26"/>
          <w:szCs w:val="26"/>
        </w:rPr>
        <w:t xml:space="preserve">Подписано к печати: </w:t>
      </w:r>
      <w:r w:rsidR="0084204A">
        <w:rPr>
          <w:sz w:val="26"/>
          <w:szCs w:val="26"/>
        </w:rPr>
        <w:t>08</w:t>
      </w:r>
    </w:p>
    <w:p w:rsidR="00EC1CE0" w:rsidRDefault="00C03232" w:rsidP="00EC1CE0">
      <w:pPr>
        <w:rPr>
          <w:sz w:val="26"/>
          <w:szCs w:val="26"/>
        </w:rPr>
      </w:pPr>
      <w:r>
        <w:rPr>
          <w:sz w:val="26"/>
          <w:szCs w:val="26"/>
        </w:rPr>
        <w:t>12.05.</w:t>
      </w:r>
      <w:r w:rsidR="00EC1CE0">
        <w:rPr>
          <w:sz w:val="26"/>
          <w:szCs w:val="26"/>
        </w:rPr>
        <w:t>2015 года в 15 часов.</w:t>
      </w:r>
    </w:p>
    <w:p w:rsidR="00EC1CE0" w:rsidRDefault="00EC1CE0" w:rsidP="00EC1CE0">
      <w:pPr>
        <w:rPr>
          <w:sz w:val="26"/>
          <w:szCs w:val="26"/>
        </w:rPr>
      </w:pPr>
      <w:r>
        <w:rPr>
          <w:sz w:val="26"/>
          <w:szCs w:val="26"/>
        </w:rPr>
        <w:t xml:space="preserve">Тираж: 50 экз. </w:t>
      </w:r>
    </w:p>
    <w:p w:rsidR="00EC1CE0" w:rsidRDefault="00EC1CE0" w:rsidP="00EC1CE0">
      <w:pPr>
        <w:rPr>
          <w:sz w:val="26"/>
          <w:szCs w:val="26"/>
        </w:rPr>
      </w:pPr>
      <w:r>
        <w:rPr>
          <w:sz w:val="26"/>
          <w:szCs w:val="26"/>
        </w:rPr>
        <w:t>Распространяется бесплатно.</w:t>
      </w:r>
    </w:p>
    <w:p w:rsidR="00EC1CE0" w:rsidRDefault="00EC1CE0" w:rsidP="00EC1CE0"/>
    <w:p w:rsidR="00AE2732" w:rsidRDefault="00AE2732"/>
    <w:sectPr w:rsidR="00AE2732" w:rsidSect="00C032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48E" w:rsidRDefault="005E448E" w:rsidP="00342AFA">
      <w:r>
        <w:separator/>
      </w:r>
    </w:p>
  </w:endnote>
  <w:endnote w:type="continuationSeparator" w:id="0">
    <w:p w:rsidR="005E448E" w:rsidRDefault="005E448E" w:rsidP="0034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54" w:rsidRDefault="00435754">
    <w:pPr>
      <w:pStyle w:val="ae"/>
      <w:jc w:val="right"/>
    </w:pPr>
  </w:p>
  <w:p w:rsidR="00435754" w:rsidRDefault="0043575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48E" w:rsidRDefault="005E448E" w:rsidP="00342AFA">
      <w:r>
        <w:separator/>
      </w:r>
    </w:p>
  </w:footnote>
  <w:footnote w:type="continuationSeparator" w:id="0">
    <w:p w:rsidR="005E448E" w:rsidRDefault="005E448E" w:rsidP="00342AFA">
      <w:r>
        <w:continuationSeparator/>
      </w:r>
    </w:p>
  </w:footnote>
  <w:footnote w:id="1">
    <w:p w:rsidR="00435754" w:rsidRDefault="00435754" w:rsidP="00C03232">
      <w:pPr>
        <w:pStyle w:val="ConsPlusNormal"/>
        <w:ind w:firstLine="540"/>
        <w:jc w:val="both"/>
        <w:rPr>
          <w:rFonts w:ascii="Times New Roman" w:hAnsi="Times New Roman"/>
          <w:b/>
          <w:i/>
          <w:szCs w:val="22"/>
          <w:u w:val="single"/>
        </w:rPr>
      </w:pPr>
      <w:r>
        <w:rPr>
          <w:rStyle w:val="aff0"/>
          <w:sz w:val="28"/>
          <w:szCs w:val="28"/>
        </w:rPr>
        <w:footnoteRef/>
      </w:r>
      <w:r>
        <w:rPr>
          <w:rFonts w:ascii="Times New Roman" w:hAnsi="Times New Roman"/>
          <w:i/>
          <w:szCs w:val="22"/>
          <w:u w:val="single"/>
        </w:rPr>
        <w:t>В случае отсутствия официального сайта администрации проект административного регламента подлежит размещению на официальном сайте муниципального образования Воронежской области</w:t>
      </w:r>
      <w:r>
        <w:rPr>
          <w:rFonts w:ascii="Times New Roman" w:hAnsi="Times New Roman"/>
          <w:szCs w:val="22"/>
          <w:u w:val="single"/>
        </w:rPr>
        <w:t xml:space="preserve">, в </w:t>
      </w:r>
      <w:r>
        <w:rPr>
          <w:rFonts w:ascii="Times New Roman" w:hAnsi="Times New Roman"/>
          <w:i/>
          <w:szCs w:val="22"/>
          <w:u w:val="single"/>
        </w:rPr>
        <w:t>случае отсутствия официального сайта муниципального образования Воронежской области проект административного регламента подлежит размещению на официальном Портале органов власти Воронежской области «http://www.govvrn.ru» в сети Интернет.</w:t>
      </w:r>
    </w:p>
    <w:p w:rsidR="00435754" w:rsidRDefault="00435754" w:rsidP="00C03232">
      <w:pPr>
        <w:pStyle w:val="af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A13F96"/>
    <w:multiLevelType w:val="hybridMultilevel"/>
    <w:tmpl w:val="DA9E7CB4"/>
    <w:lvl w:ilvl="0" w:tplc="0419000F">
      <w:start w:val="1"/>
      <w:numFmt w:val="decimal"/>
      <w:pStyle w:val="2"/>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43A5BD9"/>
    <w:multiLevelType w:val="hybridMultilevel"/>
    <w:tmpl w:val="0588AE4A"/>
    <w:lvl w:ilvl="0" w:tplc="F274136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56C2387"/>
    <w:multiLevelType w:val="hybridMultilevel"/>
    <w:tmpl w:val="F230A4F6"/>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AA04BDA"/>
    <w:multiLevelType w:val="hybridMultilevel"/>
    <w:tmpl w:val="D5FA6AD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CDC7AC7"/>
    <w:multiLevelType w:val="hybridMultilevel"/>
    <w:tmpl w:val="46128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09432B"/>
    <w:multiLevelType w:val="hybridMultilevel"/>
    <w:tmpl w:val="A178090C"/>
    <w:lvl w:ilvl="0" w:tplc="F94A53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E4060E5"/>
    <w:multiLevelType w:val="hybridMultilevel"/>
    <w:tmpl w:val="D8A25E02"/>
    <w:lvl w:ilvl="0" w:tplc="E670DAE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C44B52"/>
    <w:multiLevelType w:val="hybridMultilevel"/>
    <w:tmpl w:val="1242E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3F36DF"/>
    <w:multiLevelType w:val="hybridMultilevel"/>
    <w:tmpl w:val="9D9CDE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7DD3A77"/>
    <w:multiLevelType w:val="hybridMultilevel"/>
    <w:tmpl w:val="9030FBB6"/>
    <w:lvl w:ilvl="0" w:tplc="E7925606">
      <w:start w:val="1"/>
      <w:numFmt w:val="decimal"/>
      <w:lvlText w:val="%1."/>
      <w:lvlJc w:val="left"/>
      <w:pPr>
        <w:tabs>
          <w:tab w:val="num" w:pos="765"/>
        </w:tabs>
        <w:ind w:left="765" w:hanging="405"/>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59D3ED9"/>
    <w:multiLevelType w:val="hybridMultilevel"/>
    <w:tmpl w:val="FCF88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E6091F"/>
    <w:multiLevelType w:val="multilevel"/>
    <w:tmpl w:val="7ACC65AC"/>
    <w:lvl w:ilvl="0">
      <w:start w:val="1"/>
      <w:numFmt w:val="decimal"/>
      <w:lvlText w:val="%1."/>
      <w:lvlJc w:val="left"/>
      <w:pPr>
        <w:ind w:left="644" w:hanging="360"/>
      </w:pPr>
    </w:lvl>
    <w:lvl w:ilvl="1">
      <w:start w:val="1"/>
      <w:numFmt w:val="decimal"/>
      <w:isLgl/>
      <w:lvlText w:val="%1.%2."/>
      <w:lvlJc w:val="left"/>
      <w:pPr>
        <w:ind w:left="1364" w:hanging="720"/>
      </w:pPr>
    </w:lvl>
    <w:lvl w:ilvl="2">
      <w:start w:val="1"/>
      <w:numFmt w:val="decimal"/>
      <w:isLgl/>
      <w:lvlText w:val="%1.%2.%3."/>
      <w:lvlJc w:val="left"/>
      <w:pPr>
        <w:ind w:left="1724" w:hanging="720"/>
      </w:pPr>
    </w:lvl>
    <w:lvl w:ilvl="3">
      <w:start w:val="1"/>
      <w:numFmt w:val="decimal"/>
      <w:isLgl/>
      <w:lvlText w:val="%1.%2.%3.%4."/>
      <w:lvlJc w:val="left"/>
      <w:pPr>
        <w:ind w:left="2444" w:hanging="1080"/>
      </w:pPr>
    </w:lvl>
    <w:lvl w:ilvl="4">
      <w:start w:val="1"/>
      <w:numFmt w:val="decimal"/>
      <w:isLgl/>
      <w:lvlText w:val="%1.%2.%3.%4.%5."/>
      <w:lvlJc w:val="left"/>
      <w:pPr>
        <w:ind w:left="2804" w:hanging="1080"/>
      </w:pPr>
    </w:lvl>
    <w:lvl w:ilvl="5">
      <w:start w:val="1"/>
      <w:numFmt w:val="decimal"/>
      <w:isLgl/>
      <w:lvlText w:val="%1.%2.%3.%4.%5.%6."/>
      <w:lvlJc w:val="left"/>
      <w:pPr>
        <w:ind w:left="3524" w:hanging="1440"/>
      </w:pPr>
    </w:lvl>
    <w:lvl w:ilvl="6">
      <w:start w:val="1"/>
      <w:numFmt w:val="decimal"/>
      <w:isLgl/>
      <w:lvlText w:val="%1.%2.%3.%4.%5.%6.%7."/>
      <w:lvlJc w:val="left"/>
      <w:pPr>
        <w:ind w:left="4244" w:hanging="1800"/>
      </w:pPr>
    </w:lvl>
    <w:lvl w:ilvl="7">
      <w:start w:val="1"/>
      <w:numFmt w:val="decimal"/>
      <w:isLgl/>
      <w:lvlText w:val="%1.%2.%3.%4.%5.%6.%7.%8."/>
      <w:lvlJc w:val="left"/>
      <w:pPr>
        <w:ind w:left="4604" w:hanging="1800"/>
      </w:pPr>
    </w:lvl>
    <w:lvl w:ilvl="8">
      <w:start w:val="1"/>
      <w:numFmt w:val="decimal"/>
      <w:isLgl/>
      <w:lvlText w:val="%1.%2.%3.%4.%5.%6.%7.%8.%9."/>
      <w:lvlJc w:val="left"/>
      <w:pPr>
        <w:ind w:left="5324" w:hanging="2160"/>
      </w:pPr>
    </w:lvl>
  </w:abstractNum>
  <w:abstractNum w:abstractNumId="19">
    <w:nsid w:val="2D553FE1"/>
    <w:multiLevelType w:val="hybridMultilevel"/>
    <w:tmpl w:val="7D5EFDD4"/>
    <w:lvl w:ilvl="0" w:tplc="0419000F">
      <w:start w:val="1"/>
      <w:numFmt w:val="decimal"/>
      <w:lvlText w:val="%1."/>
      <w:lvlJc w:val="left"/>
      <w:pPr>
        <w:ind w:left="742" w:hanging="360"/>
      </w:pPr>
      <w:rPr>
        <w:rFonts w:cs="Times New Roman"/>
      </w:rPr>
    </w:lvl>
    <w:lvl w:ilvl="1" w:tplc="04190019" w:tentative="1">
      <w:start w:val="1"/>
      <w:numFmt w:val="lowerLetter"/>
      <w:lvlText w:val="%2."/>
      <w:lvlJc w:val="left"/>
      <w:pPr>
        <w:ind w:left="1462" w:hanging="360"/>
      </w:pPr>
      <w:rPr>
        <w:rFonts w:cs="Times New Roman"/>
      </w:rPr>
    </w:lvl>
    <w:lvl w:ilvl="2" w:tplc="0419001B" w:tentative="1">
      <w:start w:val="1"/>
      <w:numFmt w:val="lowerRoman"/>
      <w:lvlText w:val="%3."/>
      <w:lvlJc w:val="right"/>
      <w:pPr>
        <w:ind w:left="2182" w:hanging="180"/>
      </w:pPr>
      <w:rPr>
        <w:rFonts w:cs="Times New Roman"/>
      </w:rPr>
    </w:lvl>
    <w:lvl w:ilvl="3" w:tplc="7166C0F2">
      <w:start w:val="1"/>
      <w:numFmt w:val="decimal"/>
      <w:lvlText w:val="%4."/>
      <w:lvlJc w:val="left"/>
      <w:pPr>
        <w:ind w:left="2902" w:hanging="360"/>
      </w:pPr>
      <w:rPr>
        <w:rFonts w:ascii="Times New Roman" w:hAnsi="Times New Roman" w:cs="Times New Roman" w:hint="default"/>
        <w:sz w:val="24"/>
        <w:szCs w:val="24"/>
      </w:rPr>
    </w:lvl>
    <w:lvl w:ilvl="4" w:tplc="04190019" w:tentative="1">
      <w:start w:val="1"/>
      <w:numFmt w:val="lowerLetter"/>
      <w:lvlText w:val="%5."/>
      <w:lvlJc w:val="left"/>
      <w:pPr>
        <w:ind w:left="3622" w:hanging="360"/>
      </w:pPr>
      <w:rPr>
        <w:rFonts w:cs="Times New Roman"/>
      </w:rPr>
    </w:lvl>
    <w:lvl w:ilvl="5" w:tplc="0419001B" w:tentative="1">
      <w:start w:val="1"/>
      <w:numFmt w:val="lowerRoman"/>
      <w:lvlText w:val="%6."/>
      <w:lvlJc w:val="right"/>
      <w:pPr>
        <w:ind w:left="4342" w:hanging="180"/>
      </w:pPr>
      <w:rPr>
        <w:rFonts w:cs="Times New Roman"/>
      </w:rPr>
    </w:lvl>
    <w:lvl w:ilvl="6" w:tplc="0419000F" w:tentative="1">
      <w:start w:val="1"/>
      <w:numFmt w:val="decimal"/>
      <w:lvlText w:val="%7."/>
      <w:lvlJc w:val="left"/>
      <w:pPr>
        <w:ind w:left="5062" w:hanging="360"/>
      </w:pPr>
      <w:rPr>
        <w:rFonts w:cs="Times New Roman"/>
      </w:rPr>
    </w:lvl>
    <w:lvl w:ilvl="7" w:tplc="04190019" w:tentative="1">
      <w:start w:val="1"/>
      <w:numFmt w:val="lowerLetter"/>
      <w:lvlText w:val="%8."/>
      <w:lvlJc w:val="left"/>
      <w:pPr>
        <w:ind w:left="5782" w:hanging="360"/>
      </w:pPr>
      <w:rPr>
        <w:rFonts w:cs="Times New Roman"/>
      </w:rPr>
    </w:lvl>
    <w:lvl w:ilvl="8" w:tplc="0419001B" w:tentative="1">
      <w:start w:val="1"/>
      <w:numFmt w:val="lowerRoman"/>
      <w:lvlText w:val="%9."/>
      <w:lvlJc w:val="right"/>
      <w:pPr>
        <w:ind w:left="6502" w:hanging="180"/>
      </w:pPr>
      <w:rPr>
        <w:rFonts w:cs="Times New Roman"/>
      </w:rPr>
    </w:lvl>
  </w:abstractNum>
  <w:abstractNum w:abstractNumId="20">
    <w:nsid w:val="2E280196"/>
    <w:multiLevelType w:val="hybridMultilevel"/>
    <w:tmpl w:val="4F562422"/>
    <w:lvl w:ilvl="0" w:tplc="9DC04F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B380FA4"/>
    <w:multiLevelType w:val="hybridMultilevel"/>
    <w:tmpl w:val="9A0E88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B919C3"/>
    <w:multiLevelType w:val="hybridMultilevel"/>
    <w:tmpl w:val="ADE498C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440248B0"/>
    <w:multiLevelType w:val="multilevel"/>
    <w:tmpl w:val="0812EC48"/>
    <w:lvl w:ilvl="0">
      <w:start w:val="1"/>
      <w:numFmt w:val="decimal"/>
      <w:lvlText w:val="%1."/>
      <w:lvlJc w:val="left"/>
      <w:pPr>
        <w:tabs>
          <w:tab w:val="num" w:pos="720"/>
        </w:tabs>
        <w:ind w:left="720" w:hanging="360"/>
      </w:pPr>
    </w:lvl>
    <w:lvl w:ilvl="1">
      <w:start w:val="2"/>
      <w:numFmt w:val="decimal"/>
      <w:isLgl/>
      <w:lvlText w:val="%1.%2."/>
      <w:lvlJc w:val="left"/>
      <w:pPr>
        <w:tabs>
          <w:tab w:val="num" w:pos="1380"/>
        </w:tabs>
        <w:ind w:left="1380" w:hanging="42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840"/>
        </w:tabs>
        <w:ind w:left="3840" w:hanging="1080"/>
      </w:pPr>
      <w:rPr>
        <w:rFonts w:hint="default"/>
      </w:rPr>
    </w:lvl>
    <w:lvl w:ilvl="5">
      <w:start w:val="1"/>
      <w:numFmt w:val="decimal"/>
      <w:isLgl/>
      <w:lvlText w:val="%1.%2.%3.%4.%5.%6."/>
      <w:lvlJc w:val="left"/>
      <w:pPr>
        <w:tabs>
          <w:tab w:val="num" w:pos="4440"/>
        </w:tabs>
        <w:ind w:left="4440" w:hanging="1080"/>
      </w:pPr>
      <w:rPr>
        <w:rFonts w:hint="default"/>
      </w:rPr>
    </w:lvl>
    <w:lvl w:ilvl="6">
      <w:start w:val="1"/>
      <w:numFmt w:val="decimal"/>
      <w:isLgl/>
      <w:lvlText w:val="%1.%2.%3.%4.%5.%6.%7."/>
      <w:lvlJc w:val="left"/>
      <w:pPr>
        <w:tabs>
          <w:tab w:val="num" w:pos="5400"/>
        </w:tabs>
        <w:ind w:left="5400" w:hanging="1440"/>
      </w:pPr>
      <w:rPr>
        <w:rFonts w:hint="default"/>
      </w:rPr>
    </w:lvl>
    <w:lvl w:ilvl="7">
      <w:start w:val="1"/>
      <w:numFmt w:val="decimal"/>
      <w:isLgl/>
      <w:lvlText w:val="%1.%2.%3.%4.%5.%6.%7.%8."/>
      <w:lvlJc w:val="left"/>
      <w:pPr>
        <w:tabs>
          <w:tab w:val="num" w:pos="6000"/>
        </w:tabs>
        <w:ind w:left="6000" w:hanging="1440"/>
      </w:pPr>
      <w:rPr>
        <w:rFonts w:hint="default"/>
      </w:rPr>
    </w:lvl>
    <w:lvl w:ilvl="8">
      <w:start w:val="1"/>
      <w:numFmt w:val="decimal"/>
      <w:isLgl/>
      <w:lvlText w:val="%1.%2.%3.%4.%5.%6.%7.%8.%9."/>
      <w:lvlJc w:val="left"/>
      <w:pPr>
        <w:tabs>
          <w:tab w:val="num" w:pos="6960"/>
        </w:tabs>
        <w:ind w:left="6960" w:hanging="1800"/>
      </w:pPr>
      <w:rPr>
        <w:rFonts w:hint="default"/>
      </w:rPr>
    </w:lvl>
  </w:abstractNum>
  <w:abstractNum w:abstractNumId="24">
    <w:nsid w:val="45934ABE"/>
    <w:multiLevelType w:val="multilevel"/>
    <w:tmpl w:val="456A43A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50F16D52"/>
    <w:multiLevelType w:val="hybridMultilevel"/>
    <w:tmpl w:val="BA20FD50"/>
    <w:lvl w:ilvl="0" w:tplc="0419000F">
      <w:start w:val="1"/>
      <w:numFmt w:val="decimal"/>
      <w:pStyle w:val="1"/>
      <w:lvlText w:val="%1."/>
      <w:lvlJc w:val="left"/>
      <w:pPr>
        <w:tabs>
          <w:tab w:val="num" w:pos="720"/>
        </w:tabs>
        <w:ind w:left="720" w:hanging="360"/>
      </w:pPr>
      <w:rPr>
        <w:rFonts w:hint="default"/>
      </w:rPr>
    </w:lvl>
    <w:lvl w:ilvl="1" w:tplc="04190019" w:tentative="1">
      <w:start w:val="1"/>
      <w:numFmt w:val="lowerLetter"/>
      <w:pStyle w:val="20"/>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E7642A"/>
    <w:multiLevelType w:val="hybridMultilevel"/>
    <w:tmpl w:val="8C066B40"/>
    <w:lvl w:ilvl="0" w:tplc="03C61A00">
      <w:start w:val="1"/>
      <w:numFmt w:val="bullet"/>
      <w:lvlText w:val=""/>
      <w:lvlJc w:val="left"/>
      <w:pPr>
        <w:tabs>
          <w:tab w:val="num" w:pos="870"/>
        </w:tabs>
        <w:ind w:left="87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4B84BFF"/>
    <w:multiLevelType w:val="hybridMultilevel"/>
    <w:tmpl w:val="28C8D1F0"/>
    <w:lvl w:ilvl="0" w:tplc="03C61A00">
      <w:start w:val="1"/>
      <w:numFmt w:val="bullet"/>
      <w:lvlText w:val=""/>
      <w:lvlJc w:val="left"/>
      <w:pPr>
        <w:tabs>
          <w:tab w:val="num" w:pos="870"/>
        </w:tabs>
        <w:ind w:left="87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7E656A8"/>
    <w:multiLevelType w:val="hybridMultilevel"/>
    <w:tmpl w:val="3752901C"/>
    <w:lvl w:ilvl="0" w:tplc="E3FCEB02">
      <w:start w:val="1"/>
      <w:numFmt w:val="decimal"/>
      <w:lvlText w:val="%1."/>
      <w:lvlJc w:val="left"/>
      <w:pPr>
        <w:tabs>
          <w:tab w:val="num" w:pos="1140"/>
        </w:tabs>
        <w:ind w:left="1140" w:hanging="4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58016C46"/>
    <w:multiLevelType w:val="hybridMultilevel"/>
    <w:tmpl w:val="0BB69A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55386A"/>
    <w:multiLevelType w:val="hybridMultilevel"/>
    <w:tmpl w:val="F27C3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D1577F"/>
    <w:multiLevelType w:val="hybridMultilevel"/>
    <w:tmpl w:val="FB520B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1B1144B"/>
    <w:multiLevelType w:val="hybridMultilevel"/>
    <w:tmpl w:val="E1EA7E2C"/>
    <w:lvl w:ilvl="0" w:tplc="DB68DD4A">
      <w:start w:val="1"/>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33">
    <w:nsid w:val="63754C80"/>
    <w:multiLevelType w:val="hybridMultilevel"/>
    <w:tmpl w:val="3C04E946"/>
    <w:lvl w:ilvl="0" w:tplc="B786278E">
      <w:start w:val="1"/>
      <w:numFmt w:val="decimal"/>
      <w:lvlText w:val="%1."/>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B5B637B"/>
    <w:multiLevelType w:val="hybridMultilevel"/>
    <w:tmpl w:val="A650F88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0751BE"/>
    <w:multiLevelType w:val="hybridMultilevel"/>
    <w:tmpl w:val="207464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F7E0CA5"/>
    <w:multiLevelType w:val="hybridMultilevel"/>
    <w:tmpl w:val="BF9C4630"/>
    <w:lvl w:ilvl="0" w:tplc="0419000F">
      <w:start w:val="1"/>
      <w:numFmt w:val="decimal"/>
      <w:lvlText w:val="%1."/>
      <w:lvlJc w:val="left"/>
      <w:pPr>
        <w:ind w:left="574" w:hanging="360"/>
      </w:pPr>
      <w:rPr>
        <w:rFonts w:cs="Times New Roman"/>
      </w:rPr>
    </w:lvl>
    <w:lvl w:ilvl="1" w:tplc="04190019" w:tentative="1">
      <w:start w:val="1"/>
      <w:numFmt w:val="lowerLetter"/>
      <w:lvlText w:val="%2."/>
      <w:lvlJc w:val="left"/>
      <w:pPr>
        <w:ind w:left="1367" w:hanging="360"/>
      </w:pPr>
      <w:rPr>
        <w:rFonts w:cs="Times New Roman"/>
      </w:rPr>
    </w:lvl>
    <w:lvl w:ilvl="2" w:tplc="0419001B" w:tentative="1">
      <w:start w:val="1"/>
      <w:numFmt w:val="lowerRoman"/>
      <w:lvlText w:val="%3."/>
      <w:lvlJc w:val="right"/>
      <w:pPr>
        <w:ind w:left="2087" w:hanging="180"/>
      </w:pPr>
      <w:rPr>
        <w:rFonts w:cs="Times New Roman"/>
      </w:rPr>
    </w:lvl>
    <w:lvl w:ilvl="3" w:tplc="0419000F" w:tentative="1">
      <w:start w:val="1"/>
      <w:numFmt w:val="decimal"/>
      <w:lvlText w:val="%4."/>
      <w:lvlJc w:val="left"/>
      <w:pPr>
        <w:ind w:left="2807" w:hanging="360"/>
      </w:pPr>
      <w:rPr>
        <w:rFonts w:cs="Times New Roman"/>
      </w:rPr>
    </w:lvl>
    <w:lvl w:ilvl="4" w:tplc="04190019" w:tentative="1">
      <w:start w:val="1"/>
      <w:numFmt w:val="lowerLetter"/>
      <w:lvlText w:val="%5."/>
      <w:lvlJc w:val="left"/>
      <w:pPr>
        <w:ind w:left="3527" w:hanging="360"/>
      </w:pPr>
      <w:rPr>
        <w:rFonts w:cs="Times New Roman"/>
      </w:rPr>
    </w:lvl>
    <w:lvl w:ilvl="5" w:tplc="0419001B" w:tentative="1">
      <w:start w:val="1"/>
      <w:numFmt w:val="lowerRoman"/>
      <w:lvlText w:val="%6."/>
      <w:lvlJc w:val="right"/>
      <w:pPr>
        <w:ind w:left="4247" w:hanging="180"/>
      </w:pPr>
      <w:rPr>
        <w:rFonts w:cs="Times New Roman"/>
      </w:rPr>
    </w:lvl>
    <w:lvl w:ilvl="6" w:tplc="0419000F" w:tentative="1">
      <w:start w:val="1"/>
      <w:numFmt w:val="decimal"/>
      <w:lvlText w:val="%7."/>
      <w:lvlJc w:val="left"/>
      <w:pPr>
        <w:ind w:left="4967" w:hanging="360"/>
      </w:pPr>
      <w:rPr>
        <w:rFonts w:cs="Times New Roman"/>
      </w:rPr>
    </w:lvl>
    <w:lvl w:ilvl="7" w:tplc="04190019" w:tentative="1">
      <w:start w:val="1"/>
      <w:numFmt w:val="lowerLetter"/>
      <w:lvlText w:val="%8."/>
      <w:lvlJc w:val="left"/>
      <w:pPr>
        <w:ind w:left="5687" w:hanging="360"/>
      </w:pPr>
      <w:rPr>
        <w:rFonts w:cs="Times New Roman"/>
      </w:rPr>
    </w:lvl>
    <w:lvl w:ilvl="8" w:tplc="0419001B" w:tentative="1">
      <w:start w:val="1"/>
      <w:numFmt w:val="lowerRoman"/>
      <w:lvlText w:val="%9."/>
      <w:lvlJc w:val="right"/>
      <w:pPr>
        <w:ind w:left="6407" w:hanging="180"/>
      </w:pPr>
      <w:rPr>
        <w:rFonts w:cs="Times New Roman"/>
      </w:rPr>
    </w:lvl>
  </w:abstractNum>
  <w:abstractNum w:abstractNumId="37">
    <w:nsid w:val="744E2B63"/>
    <w:multiLevelType w:val="hybridMultilevel"/>
    <w:tmpl w:val="7E2279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5"/>
  </w:num>
  <w:num w:numId="5">
    <w:abstractNumId w:val="1"/>
  </w:num>
  <w:num w:numId="6">
    <w:abstractNumId w:val="2"/>
  </w:num>
  <w:num w:numId="7">
    <w:abstractNumId w:val="3"/>
  </w:num>
  <w:num w:numId="8">
    <w:abstractNumId w:val="4"/>
  </w:num>
  <w:num w:numId="9">
    <w:abstractNumId w:val="5"/>
  </w:num>
  <w:num w:numId="10">
    <w:abstractNumId w:val="6"/>
  </w:num>
  <w:num w:numId="11">
    <w:abstractNumId w:val="0"/>
  </w:num>
  <w:num w:numId="12">
    <w:abstractNumId w:val="7"/>
  </w:num>
  <w:num w:numId="13">
    <w:abstractNumId w:val="8"/>
  </w:num>
  <w:num w:numId="14">
    <w:abstractNumId w:val="19"/>
  </w:num>
  <w:num w:numId="15">
    <w:abstractNumId w:val="13"/>
  </w:num>
  <w:num w:numId="16">
    <w:abstractNumId w:val="15"/>
  </w:num>
  <w:num w:numId="17">
    <w:abstractNumId w:val="33"/>
  </w:num>
  <w:num w:numId="18">
    <w:abstractNumId w:val="36"/>
  </w:num>
  <w:num w:numId="19">
    <w:abstractNumId w:val="10"/>
  </w:num>
  <w:num w:numId="20">
    <w:abstractNumId w:val="24"/>
  </w:num>
  <w:num w:numId="21">
    <w:abstractNumId w:val="27"/>
  </w:num>
  <w:num w:numId="22">
    <w:abstractNumId w:val="26"/>
  </w:num>
  <w:num w:numId="23">
    <w:abstractNumId w:val="9"/>
  </w:num>
  <w:num w:numId="24">
    <w:abstractNumId w:val="22"/>
  </w:num>
  <w:num w:numId="25">
    <w:abstractNumId w:val="20"/>
  </w:num>
  <w:num w:numId="26">
    <w:abstractNumId w:val="28"/>
  </w:num>
  <w:num w:numId="27">
    <w:abstractNumId w:val="17"/>
  </w:num>
  <w:num w:numId="28">
    <w:abstractNumId w:val="30"/>
  </w:num>
  <w:num w:numId="29">
    <w:abstractNumId w:val="23"/>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1"/>
  </w:num>
  <w:num w:numId="33">
    <w:abstractNumId w:val="0"/>
    <w:lvlOverride w:ilvl="0">
      <w:startOverride w:val="1"/>
    </w:lvlOverride>
  </w:num>
  <w:num w:numId="34">
    <w:abstractNumId w:val="21"/>
  </w:num>
  <w:num w:numId="35">
    <w:abstractNumId w:val="37"/>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9"/>
  </w:num>
  <w:num w:numId="39">
    <w:abstractNumId w:val="11"/>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CE0"/>
    <w:rsid w:val="00030BFC"/>
    <w:rsid w:val="00070432"/>
    <w:rsid w:val="000E2EF5"/>
    <w:rsid w:val="00107645"/>
    <w:rsid w:val="0013361A"/>
    <w:rsid w:val="001A429A"/>
    <w:rsid w:val="001B4ADC"/>
    <w:rsid w:val="002B327A"/>
    <w:rsid w:val="002F2391"/>
    <w:rsid w:val="00342AFA"/>
    <w:rsid w:val="00435754"/>
    <w:rsid w:val="004770CE"/>
    <w:rsid w:val="005E448E"/>
    <w:rsid w:val="00665C44"/>
    <w:rsid w:val="007A18B7"/>
    <w:rsid w:val="007B20C6"/>
    <w:rsid w:val="007C49C2"/>
    <w:rsid w:val="007E6686"/>
    <w:rsid w:val="0084204A"/>
    <w:rsid w:val="00891C15"/>
    <w:rsid w:val="008D1157"/>
    <w:rsid w:val="00957F8C"/>
    <w:rsid w:val="0096465B"/>
    <w:rsid w:val="009E4192"/>
    <w:rsid w:val="00A85024"/>
    <w:rsid w:val="00AD7281"/>
    <w:rsid w:val="00AE2732"/>
    <w:rsid w:val="00C03232"/>
    <w:rsid w:val="00C230B9"/>
    <w:rsid w:val="00C31B83"/>
    <w:rsid w:val="00D133FB"/>
    <w:rsid w:val="00D35014"/>
    <w:rsid w:val="00EC1CE0"/>
    <w:rsid w:val="00F06372"/>
    <w:rsid w:val="00F91C7B"/>
    <w:rsid w:val="00FA0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30BFC"/>
    <w:pPr>
      <w:keepNext/>
      <w:numPr>
        <w:numId w:val="4"/>
      </w:numPr>
      <w:suppressAutoHyphens/>
      <w:ind w:left="0" w:firstLine="540"/>
      <w:jc w:val="center"/>
      <w:outlineLvl w:val="0"/>
    </w:pPr>
    <w:rPr>
      <w:b/>
      <w:bCs/>
      <w:lang w:eastAsia="ar-SA"/>
    </w:rPr>
  </w:style>
  <w:style w:type="paragraph" w:styleId="20">
    <w:name w:val="heading 2"/>
    <w:basedOn w:val="a"/>
    <w:next w:val="a"/>
    <w:link w:val="21"/>
    <w:uiPriority w:val="99"/>
    <w:qFormat/>
    <w:rsid w:val="00030BFC"/>
    <w:pPr>
      <w:keepNext/>
      <w:numPr>
        <w:ilvl w:val="1"/>
        <w:numId w:val="4"/>
      </w:numPr>
      <w:suppressAutoHyphens/>
      <w:ind w:left="0" w:firstLine="540"/>
      <w:outlineLvl w:val="1"/>
    </w:pPr>
    <w:rPr>
      <w:b/>
      <w:bCs/>
      <w:lang w:eastAsia="ar-SA"/>
    </w:rPr>
  </w:style>
  <w:style w:type="paragraph" w:styleId="3">
    <w:name w:val="heading 3"/>
    <w:basedOn w:val="a"/>
    <w:next w:val="a"/>
    <w:link w:val="30"/>
    <w:uiPriority w:val="99"/>
    <w:unhideWhenUsed/>
    <w:qFormat/>
    <w:rsid w:val="00EC1CE0"/>
    <w:pPr>
      <w:keepNext/>
      <w:numPr>
        <w:ilvl w:val="2"/>
        <w:numId w:val="1"/>
      </w:numPr>
      <w:suppressAutoHyphens/>
      <w:jc w:val="center"/>
      <w:outlineLvl w:val="2"/>
    </w:pPr>
    <w:rPr>
      <w:b/>
      <w:sz w:val="4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EC1CE0"/>
    <w:rPr>
      <w:rFonts w:ascii="Times New Roman" w:eastAsia="Times New Roman" w:hAnsi="Times New Roman" w:cs="Times New Roman"/>
      <w:b/>
      <w:sz w:val="44"/>
      <w:szCs w:val="20"/>
      <w:lang w:eastAsia="ar-SA"/>
    </w:rPr>
  </w:style>
  <w:style w:type="paragraph" w:styleId="a3">
    <w:name w:val="Balloon Text"/>
    <w:basedOn w:val="a"/>
    <w:link w:val="a4"/>
    <w:uiPriority w:val="99"/>
    <w:unhideWhenUsed/>
    <w:rsid w:val="00EC1CE0"/>
    <w:rPr>
      <w:rFonts w:ascii="Tahoma" w:hAnsi="Tahoma" w:cs="Tahoma"/>
      <w:sz w:val="16"/>
      <w:szCs w:val="16"/>
    </w:rPr>
  </w:style>
  <w:style w:type="character" w:customStyle="1" w:styleId="a4">
    <w:name w:val="Текст выноски Знак"/>
    <w:basedOn w:val="a0"/>
    <w:link w:val="a3"/>
    <w:uiPriority w:val="99"/>
    <w:rsid w:val="00EC1CE0"/>
    <w:rPr>
      <w:rFonts w:ascii="Tahoma" w:eastAsia="Times New Roman" w:hAnsi="Tahoma" w:cs="Tahoma"/>
      <w:sz w:val="16"/>
      <w:szCs w:val="16"/>
      <w:lang w:eastAsia="ru-RU"/>
    </w:rPr>
  </w:style>
  <w:style w:type="paragraph" w:styleId="a5">
    <w:name w:val="List Paragraph"/>
    <w:basedOn w:val="a"/>
    <w:uiPriority w:val="99"/>
    <w:qFormat/>
    <w:rsid w:val="001A429A"/>
    <w:pPr>
      <w:ind w:left="720"/>
      <w:contextualSpacing/>
    </w:pPr>
  </w:style>
  <w:style w:type="character" w:customStyle="1" w:styleId="10">
    <w:name w:val="Заголовок 1 Знак"/>
    <w:basedOn w:val="a0"/>
    <w:link w:val="1"/>
    <w:uiPriority w:val="99"/>
    <w:rsid w:val="00030BFC"/>
    <w:rPr>
      <w:rFonts w:ascii="Times New Roman" w:eastAsia="Times New Roman" w:hAnsi="Times New Roman" w:cs="Times New Roman"/>
      <w:b/>
      <w:bCs/>
      <w:sz w:val="24"/>
      <w:szCs w:val="24"/>
      <w:lang w:eastAsia="ar-SA"/>
    </w:rPr>
  </w:style>
  <w:style w:type="character" w:customStyle="1" w:styleId="21">
    <w:name w:val="Заголовок 2 Знак"/>
    <w:basedOn w:val="a0"/>
    <w:link w:val="20"/>
    <w:uiPriority w:val="99"/>
    <w:rsid w:val="00030BFC"/>
    <w:rPr>
      <w:rFonts w:ascii="Times New Roman" w:eastAsia="Times New Roman" w:hAnsi="Times New Roman" w:cs="Times New Roman"/>
      <w:b/>
      <w:bCs/>
      <w:sz w:val="24"/>
      <w:szCs w:val="24"/>
      <w:lang w:eastAsia="ar-SA"/>
    </w:rPr>
  </w:style>
  <w:style w:type="paragraph" w:customStyle="1" w:styleId="a6">
    <w:name w:val="Заголовок"/>
    <w:basedOn w:val="a"/>
    <w:next w:val="a7"/>
    <w:rsid w:val="00030BFC"/>
    <w:pPr>
      <w:suppressAutoHyphens/>
      <w:jc w:val="center"/>
    </w:pPr>
    <w:rPr>
      <w:b/>
      <w:bCs/>
      <w:sz w:val="28"/>
      <w:lang w:eastAsia="ar-SA"/>
    </w:rPr>
  </w:style>
  <w:style w:type="paragraph" w:styleId="a8">
    <w:name w:val="Normal (Web)"/>
    <w:basedOn w:val="a"/>
    <w:uiPriority w:val="99"/>
    <w:rsid w:val="00030BFC"/>
    <w:pPr>
      <w:suppressAutoHyphens/>
      <w:spacing w:before="280" w:after="280"/>
    </w:pPr>
    <w:rPr>
      <w:lang w:eastAsia="ar-SA"/>
    </w:rPr>
  </w:style>
  <w:style w:type="paragraph" w:customStyle="1" w:styleId="align-justify1">
    <w:name w:val="align-justify1"/>
    <w:basedOn w:val="a"/>
    <w:rsid w:val="00030BFC"/>
    <w:pPr>
      <w:suppressAutoHyphens/>
      <w:spacing w:after="225"/>
      <w:ind w:left="300" w:right="300" w:firstLine="375"/>
      <w:jc w:val="both"/>
    </w:pPr>
    <w:rPr>
      <w:rFonts w:ascii="Verdana" w:hAnsi="Verdana" w:cs="Verdana"/>
      <w:color w:val="000000"/>
      <w:lang w:eastAsia="ar-SA"/>
    </w:rPr>
  </w:style>
  <w:style w:type="paragraph" w:styleId="a7">
    <w:name w:val="Body Text"/>
    <w:basedOn w:val="a"/>
    <w:link w:val="a9"/>
    <w:uiPriority w:val="99"/>
    <w:unhideWhenUsed/>
    <w:rsid w:val="00030BFC"/>
    <w:pPr>
      <w:spacing w:after="120"/>
    </w:pPr>
  </w:style>
  <w:style w:type="character" w:customStyle="1" w:styleId="a9">
    <w:name w:val="Основной текст Знак"/>
    <w:basedOn w:val="a0"/>
    <w:link w:val="a7"/>
    <w:uiPriority w:val="99"/>
    <w:rsid w:val="00030BFC"/>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030BFC"/>
  </w:style>
  <w:style w:type="numbering" w:customStyle="1" w:styleId="22">
    <w:name w:val="Нет списка2"/>
    <w:next w:val="a2"/>
    <w:uiPriority w:val="99"/>
    <w:semiHidden/>
    <w:unhideWhenUsed/>
    <w:rsid w:val="00342AFA"/>
  </w:style>
  <w:style w:type="paragraph" w:customStyle="1" w:styleId="aa">
    <w:name w:val="Знак Знак Знак"/>
    <w:basedOn w:val="a"/>
    <w:rsid w:val="00342AFA"/>
    <w:rPr>
      <w:rFonts w:ascii="Verdana" w:hAnsi="Verdana" w:cs="Verdana"/>
      <w:color w:val="002060"/>
      <w:sz w:val="20"/>
      <w:szCs w:val="20"/>
      <w:lang w:val="en-US" w:eastAsia="en-US"/>
    </w:rPr>
  </w:style>
  <w:style w:type="character" w:styleId="ab">
    <w:name w:val="Hyperlink"/>
    <w:basedOn w:val="a0"/>
    <w:uiPriority w:val="99"/>
    <w:unhideWhenUsed/>
    <w:rsid w:val="00342AFA"/>
    <w:rPr>
      <w:color w:val="0000FF"/>
      <w:u w:val="single"/>
    </w:rPr>
  </w:style>
  <w:style w:type="paragraph" w:styleId="ac">
    <w:name w:val="header"/>
    <w:basedOn w:val="a"/>
    <w:link w:val="ad"/>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rsid w:val="00342AFA"/>
  </w:style>
  <w:style w:type="paragraph" w:styleId="ae">
    <w:name w:val="footer"/>
    <w:basedOn w:val="a"/>
    <w:link w:val="af"/>
    <w:uiPriority w:val="99"/>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342AFA"/>
  </w:style>
  <w:style w:type="paragraph" w:styleId="af0">
    <w:name w:val="Body Text First Indent"/>
    <w:basedOn w:val="a7"/>
    <w:link w:val="af1"/>
    <w:uiPriority w:val="99"/>
    <w:unhideWhenUsed/>
    <w:rsid w:val="00342AFA"/>
    <w:pPr>
      <w:spacing w:after="200" w:line="276" w:lineRule="auto"/>
      <w:ind w:firstLine="360"/>
    </w:pPr>
    <w:rPr>
      <w:rFonts w:asciiTheme="minorHAnsi" w:eastAsiaTheme="minorHAnsi" w:hAnsiTheme="minorHAnsi" w:cstheme="minorBidi"/>
      <w:sz w:val="22"/>
      <w:szCs w:val="22"/>
      <w:lang w:eastAsia="en-US"/>
    </w:rPr>
  </w:style>
  <w:style w:type="character" w:customStyle="1" w:styleId="af1">
    <w:name w:val="Красная строка Знак"/>
    <w:basedOn w:val="a9"/>
    <w:link w:val="af0"/>
    <w:uiPriority w:val="99"/>
    <w:rsid w:val="00342AFA"/>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342AFA"/>
    <w:pPr>
      <w:suppressAutoHyphens/>
      <w:ind w:firstLine="720"/>
      <w:jc w:val="both"/>
    </w:pPr>
    <w:rPr>
      <w:sz w:val="20"/>
      <w:szCs w:val="20"/>
      <w:lang w:eastAsia="ar-SA"/>
    </w:rPr>
  </w:style>
  <w:style w:type="paragraph" w:customStyle="1" w:styleId="ConsPlusCell">
    <w:name w:val="ConsPlusCell"/>
    <w:uiPriority w:val="99"/>
    <w:rsid w:val="00342AFA"/>
    <w:pPr>
      <w:suppressAutoHyphens/>
      <w:autoSpaceDE w:val="0"/>
      <w:spacing w:after="0" w:line="240" w:lineRule="auto"/>
    </w:pPr>
    <w:rPr>
      <w:rFonts w:ascii="Arial" w:eastAsia="Times New Roman" w:hAnsi="Arial" w:cs="Arial"/>
      <w:sz w:val="20"/>
      <w:szCs w:val="20"/>
      <w:lang w:eastAsia="ar-SA"/>
    </w:rPr>
  </w:style>
  <w:style w:type="paragraph" w:styleId="af2">
    <w:name w:val="Body Text Indent"/>
    <w:basedOn w:val="a"/>
    <w:link w:val="af3"/>
    <w:uiPriority w:val="99"/>
    <w:rsid w:val="00342AFA"/>
    <w:pPr>
      <w:ind w:firstLine="709"/>
      <w:jc w:val="both"/>
    </w:pPr>
    <w:rPr>
      <w:rFonts w:eastAsia="Calibri"/>
      <w:sz w:val="20"/>
      <w:szCs w:val="20"/>
      <w:lang w:val="x-none"/>
    </w:rPr>
  </w:style>
  <w:style w:type="character" w:customStyle="1" w:styleId="af3">
    <w:name w:val="Основной текст с отступом Знак"/>
    <w:basedOn w:val="a0"/>
    <w:link w:val="af2"/>
    <w:uiPriority w:val="99"/>
    <w:rsid w:val="00342AFA"/>
    <w:rPr>
      <w:rFonts w:ascii="Times New Roman" w:eastAsia="Calibri" w:hAnsi="Times New Roman" w:cs="Times New Roman"/>
      <w:sz w:val="20"/>
      <w:szCs w:val="20"/>
      <w:lang w:val="x-none" w:eastAsia="ru-RU"/>
    </w:rPr>
  </w:style>
  <w:style w:type="paragraph" w:customStyle="1" w:styleId="Postan">
    <w:name w:val="Postan"/>
    <w:basedOn w:val="a"/>
    <w:uiPriority w:val="99"/>
    <w:rsid w:val="00342AFA"/>
    <w:pPr>
      <w:jc w:val="center"/>
    </w:pPr>
    <w:rPr>
      <w:sz w:val="28"/>
      <w:szCs w:val="28"/>
    </w:rPr>
  </w:style>
  <w:style w:type="character" w:styleId="af4">
    <w:name w:val="page number"/>
    <w:uiPriority w:val="99"/>
    <w:rsid w:val="00342AFA"/>
    <w:rPr>
      <w:rFonts w:cs="Times New Roman"/>
    </w:rPr>
  </w:style>
  <w:style w:type="paragraph" w:customStyle="1" w:styleId="ConsPlusNormal">
    <w:name w:val="ConsPlusNormal"/>
    <w:link w:val="ConsPlusNormal0"/>
    <w:rsid w:val="00342AFA"/>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342AFA"/>
    <w:rPr>
      <w:rFonts w:ascii="Arial" w:eastAsia="Calibri" w:hAnsi="Arial" w:cs="Times New Roman"/>
      <w:szCs w:val="20"/>
      <w:lang w:eastAsia="ru-RU"/>
    </w:rPr>
  </w:style>
  <w:style w:type="paragraph" w:customStyle="1" w:styleId="12">
    <w:name w:val="Абзац списка1"/>
    <w:basedOn w:val="a"/>
    <w:uiPriority w:val="99"/>
    <w:rsid w:val="00342AFA"/>
    <w:pPr>
      <w:ind w:left="720"/>
    </w:pPr>
    <w:rPr>
      <w:sz w:val="20"/>
      <w:szCs w:val="20"/>
    </w:rPr>
  </w:style>
  <w:style w:type="paragraph" w:customStyle="1" w:styleId="13">
    <w:name w:val="Без интервала1"/>
    <w:uiPriority w:val="99"/>
    <w:rsid w:val="00342AFA"/>
    <w:pPr>
      <w:spacing w:after="0" w:line="240" w:lineRule="auto"/>
    </w:pPr>
    <w:rPr>
      <w:rFonts w:ascii="Calibri" w:eastAsia="Times New Roman" w:hAnsi="Calibri" w:cs="Calibri"/>
    </w:rPr>
  </w:style>
  <w:style w:type="character" w:customStyle="1" w:styleId="af5">
    <w:name w:val="Основной текст_"/>
    <w:link w:val="5"/>
    <w:locked/>
    <w:rsid w:val="00342AFA"/>
    <w:rPr>
      <w:sz w:val="18"/>
      <w:shd w:val="clear" w:color="auto" w:fill="FFFFFF"/>
    </w:rPr>
  </w:style>
  <w:style w:type="paragraph" w:customStyle="1" w:styleId="5">
    <w:name w:val="Основной текст5"/>
    <w:basedOn w:val="a"/>
    <w:link w:val="af5"/>
    <w:uiPriority w:val="99"/>
    <w:rsid w:val="00342AFA"/>
    <w:pPr>
      <w:widowControl w:val="0"/>
      <w:shd w:val="clear" w:color="auto" w:fill="FFFFFF"/>
      <w:spacing w:line="202" w:lineRule="exact"/>
    </w:pPr>
    <w:rPr>
      <w:rFonts w:asciiTheme="minorHAnsi" w:eastAsiaTheme="minorHAnsi" w:hAnsiTheme="minorHAnsi" w:cstheme="minorBidi"/>
      <w:sz w:val="18"/>
      <w:szCs w:val="22"/>
      <w:shd w:val="clear" w:color="auto" w:fill="FFFFFF"/>
      <w:lang w:eastAsia="en-US"/>
    </w:rPr>
  </w:style>
  <w:style w:type="character" w:customStyle="1" w:styleId="14">
    <w:name w:val="Основной текст1"/>
    <w:uiPriority w:val="99"/>
    <w:rsid w:val="00342AFA"/>
    <w:rPr>
      <w:rFonts w:ascii="Book Antiqua" w:hAnsi="Book Antiqua"/>
      <w:color w:val="000000"/>
      <w:spacing w:val="0"/>
      <w:w w:val="100"/>
      <w:position w:val="0"/>
      <w:sz w:val="29"/>
      <w:u w:val="none"/>
      <w:lang w:val="ru-RU"/>
    </w:rPr>
  </w:style>
  <w:style w:type="paragraph" w:styleId="31">
    <w:name w:val="Body Text Indent 3"/>
    <w:basedOn w:val="a"/>
    <w:link w:val="32"/>
    <w:uiPriority w:val="99"/>
    <w:rsid w:val="00342AFA"/>
    <w:pPr>
      <w:spacing w:after="120"/>
      <w:ind w:left="283"/>
    </w:pPr>
    <w:rPr>
      <w:rFonts w:eastAsia="Calibri"/>
      <w:sz w:val="16"/>
      <w:szCs w:val="20"/>
      <w:lang w:val="x-none"/>
    </w:rPr>
  </w:style>
  <w:style w:type="character" w:customStyle="1" w:styleId="32">
    <w:name w:val="Основной текст с отступом 3 Знак"/>
    <w:basedOn w:val="a0"/>
    <w:link w:val="31"/>
    <w:uiPriority w:val="99"/>
    <w:rsid w:val="00342AFA"/>
    <w:rPr>
      <w:rFonts w:ascii="Times New Roman" w:eastAsia="Calibri" w:hAnsi="Times New Roman" w:cs="Times New Roman"/>
      <w:sz w:val="16"/>
      <w:szCs w:val="20"/>
      <w:lang w:val="x-none" w:eastAsia="ru-RU"/>
    </w:rPr>
  </w:style>
  <w:style w:type="paragraph" w:customStyle="1" w:styleId="ConsNonformat">
    <w:name w:val="ConsNonformat"/>
    <w:uiPriority w:val="99"/>
    <w:rsid w:val="00342AFA"/>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character" w:customStyle="1" w:styleId="33">
    <w:name w:val="Знак3"/>
    <w:uiPriority w:val="99"/>
    <w:rsid w:val="00342AFA"/>
    <w:rPr>
      <w:rFonts w:ascii="Tahoma" w:hAnsi="Tahoma"/>
      <w:sz w:val="16"/>
    </w:rPr>
  </w:style>
  <w:style w:type="paragraph" w:styleId="af6">
    <w:name w:val="No Spacing"/>
    <w:uiPriority w:val="99"/>
    <w:qFormat/>
    <w:rsid w:val="00342AFA"/>
    <w:pPr>
      <w:spacing w:after="0" w:line="240" w:lineRule="auto"/>
    </w:pPr>
    <w:rPr>
      <w:rFonts w:ascii="Calibri" w:eastAsia="Calibri" w:hAnsi="Calibri" w:cs="Calibri"/>
    </w:rPr>
  </w:style>
  <w:style w:type="paragraph" w:customStyle="1" w:styleId="ConsPlusNonformat">
    <w:name w:val="ConsPlusNonformat"/>
    <w:uiPriority w:val="99"/>
    <w:rsid w:val="00342AF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7">
    <w:name w:val="Plain Text"/>
    <w:basedOn w:val="a"/>
    <w:link w:val="af8"/>
    <w:uiPriority w:val="99"/>
    <w:rsid w:val="00342AFA"/>
    <w:rPr>
      <w:rFonts w:ascii="Courier New" w:eastAsia="Calibri" w:hAnsi="Courier New"/>
      <w:sz w:val="20"/>
      <w:szCs w:val="20"/>
      <w:lang w:val="x-none" w:eastAsia="ar-SA"/>
    </w:rPr>
  </w:style>
  <w:style w:type="character" w:customStyle="1" w:styleId="af8">
    <w:name w:val="Текст Знак"/>
    <w:basedOn w:val="a0"/>
    <w:link w:val="af7"/>
    <w:uiPriority w:val="99"/>
    <w:rsid w:val="00342AFA"/>
    <w:rPr>
      <w:rFonts w:ascii="Courier New" w:eastAsia="Calibri" w:hAnsi="Courier New" w:cs="Times New Roman"/>
      <w:sz w:val="20"/>
      <w:szCs w:val="20"/>
      <w:lang w:val="x-none" w:eastAsia="ar-SA"/>
    </w:rPr>
  </w:style>
  <w:style w:type="paragraph" w:styleId="2">
    <w:name w:val="List Bullet 2"/>
    <w:basedOn w:val="a"/>
    <w:autoRedefine/>
    <w:uiPriority w:val="99"/>
    <w:rsid w:val="00342AFA"/>
    <w:pPr>
      <w:numPr>
        <w:numId w:val="12"/>
      </w:numPr>
      <w:tabs>
        <w:tab w:val="num" w:pos="643"/>
      </w:tabs>
      <w:suppressAutoHyphens/>
      <w:ind w:left="643"/>
    </w:pPr>
    <w:rPr>
      <w:rFonts w:eastAsia="Calibri"/>
      <w:lang w:eastAsia="ar-SA"/>
    </w:rPr>
  </w:style>
  <w:style w:type="character" w:customStyle="1" w:styleId="text1">
    <w:name w:val="text1"/>
    <w:uiPriority w:val="99"/>
    <w:rsid w:val="00342AFA"/>
    <w:rPr>
      <w:rFonts w:ascii="Arial" w:hAnsi="Arial"/>
      <w:sz w:val="18"/>
    </w:rPr>
  </w:style>
  <w:style w:type="paragraph" w:customStyle="1" w:styleId="23">
    <w:name w:val="Без интервала2"/>
    <w:uiPriority w:val="99"/>
    <w:rsid w:val="00342AFA"/>
    <w:pPr>
      <w:spacing w:after="0" w:line="240" w:lineRule="auto"/>
    </w:pPr>
    <w:rPr>
      <w:rFonts w:ascii="Calibri" w:eastAsia="Times New Roman" w:hAnsi="Calibri" w:cs="Times New Roman"/>
    </w:rPr>
  </w:style>
  <w:style w:type="character" w:customStyle="1" w:styleId="24">
    <w:name w:val="Основной текст с отступом 2 Знак"/>
    <w:basedOn w:val="a0"/>
    <w:link w:val="25"/>
    <w:uiPriority w:val="99"/>
    <w:semiHidden/>
    <w:rsid w:val="00342AFA"/>
    <w:rPr>
      <w:rFonts w:ascii="Times New Roman" w:eastAsia="Calibri" w:hAnsi="Times New Roman" w:cs="Times New Roman"/>
      <w:sz w:val="24"/>
      <w:szCs w:val="20"/>
      <w:lang w:val="x-none" w:eastAsia="ar-SA"/>
    </w:rPr>
  </w:style>
  <w:style w:type="paragraph" w:styleId="25">
    <w:name w:val="Body Text Indent 2"/>
    <w:basedOn w:val="a"/>
    <w:link w:val="24"/>
    <w:uiPriority w:val="99"/>
    <w:semiHidden/>
    <w:rsid w:val="00342AFA"/>
    <w:pPr>
      <w:suppressAutoHyphens/>
      <w:spacing w:after="120" w:line="480" w:lineRule="auto"/>
      <w:ind w:left="283"/>
    </w:pPr>
    <w:rPr>
      <w:rFonts w:eastAsia="Calibri"/>
      <w:szCs w:val="20"/>
      <w:lang w:val="x-none" w:eastAsia="ar-SA"/>
    </w:rPr>
  </w:style>
  <w:style w:type="character" w:customStyle="1" w:styleId="211">
    <w:name w:val="Основной текст с отступом 2 Знак1"/>
    <w:basedOn w:val="a0"/>
    <w:uiPriority w:val="99"/>
    <w:semiHidden/>
    <w:rsid w:val="00342AFA"/>
    <w:rPr>
      <w:rFonts w:ascii="Times New Roman" w:eastAsia="Times New Roman" w:hAnsi="Times New Roman" w:cs="Times New Roman"/>
      <w:sz w:val="24"/>
      <w:szCs w:val="24"/>
      <w:lang w:eastAsia="ru-RU"/>
    </w:rPr>
  </w:style>
  <w:style w:type="paragraph" w:customStyle="1" w:styleId="af9">
    <w:name w:val="Содержимое таблицы"/>
    <w:basedOn w:val="a"/>
    <w:uiPriority w:val="99"/>
    <w:rsid w:val="00342AFA"/>
    <w:pPr>
      <w:widowControl w:val="0"/>
      <w:suppressLineNumbers/>
      <w:suppressAutoHyphens/>
    </w:pPr>
    <w:rPr>
      <w:rFonts w:eastAsia="Calibri"/>
      <w:kern w:val="1"/>
      <w:lang w:eastAsia="ar-SA"/>
    </w:rPr>
  </w:style>
  <w:style w:type="paragraph" w:customStyle="1" w:styleId="34">
    <w:name w:val="Без интервала3"/>
    <w:uiPriority w:val="99"/>
    <w:rsid w:val="00342AFA"/>
    <w:pPr>
      <w:spacing w:after="0" w:line="240" w:lineRule="auto"/>
    </w:pPr>
    <w:rPr>
      <w:rFonts w:ascii="Calibri" w:eastAsia="Times New Roman" w:hAnsi="Calibri" w:cs="Times New Roman"/>
    </w:rPr>
  </w:style>
  <w:style w:type="paragraph" w:styleId="afa">
    <w:name w:val="Subtitle"/>
    <w:basedOn w:val="a"/>
    <w:next w:val="a"/>
    <w:link w:val="afb"/>
    <w:uiPriority w:val="99"/>
    <w:qFormat/>
    <w:rsid w:val="00342AFA"/>
    <w:pPr>
      <w:spacing w:after="60"/>
      <w:jc w:val="center"/>
      <w:outlineLvl w:val="1"/>
    </w:pPr>
    <w:rPr>
      <w:rFonts w:ascii="Cambria" w:eastAsia="Calibri" w:hAnsi="Cambria"/>
      <w:szCs w:val="20"/>
      <w:lang w:val="x-none" w:eastAsia="x-none"/>
    </w:rPr>
  </w:style>
  <w:style w:type="character" w:customStyle="1" w:styleId="afb">
    <w:name w:val="Подзаголовок Знак"/>
    <w:basedOn w:val="a0"/>
    <w:link w:val="afa"/>
    <w:uiPriority w:val="99"/>
    <w:rsid w:val="00342AFA"/>
    <w:rPr>
      <w:rFonts w:ascii="Cambria" w:eastAsia="Calibri" w:hAnsi="Cambria" w:cs="Times New Roman"/>
      <w:sz w:val="24"/>
      <w:szCs w:val="20"/>
      <w:lang w:val="x-none" w:eastAsia="x-none"/>
    </w:rPr>
  </w:style>
  <w:style w:type="paragraph" w:customStyle="1" w:styleId="4">
    <w:name w:val="Без интервала4"/>
    <w:uiPriority w:val="99"/>
    <w:rsid w:val="00342AFA"/>
    <w:pPr>
      <w:spacing w:after="0" w:line="240" w:lineRule="auto"/>
    </w:pPr>
    <w:rPr>
      <w:rFonts w:ascii="Calibri" w:eastAsia="Times New Roman" w:hAnsi="Calibri" w:cs="Times New Roman"/>
    </w:rPr>
  </w:style>
  <w:style w:type="paragraph" w:customStyle="1" w:styleId="50">
    <w:name w:val="Без интервала5"/>
    <w:uiPriority w:val="99"/>
    <w:rsid w:val="00342AFA"/>
    <w:pPr>
      <w:spacing w:after="0" w:line="240" w:lineRule="auto"/>
    </w:pPr>
    <w:rPr>
      <w:rFonts w:ascii="Calibri" w:eastAsia="Times New Roman" w:hAnsi="Calibri" w:cs="Times New Roman"/>
    </w:rPr>
  </w:style>
  <w:style w:type="character" w:styleId="afc">
    <w:name w:val="Strong"/>
    <w:uiPriority w:val="99"/>
    <w:qFormat/>
    <w:rsid w:val="00342AFA"/>
    <w:rPr>
      <w:rFonts w:cs="Times New Roman"/>
      <w:b/>
    </w:rPr>
  </w:style>
  <w:style w:type="character" w:customStyle="1" w:styleId="apple-converted-space">
    <w:name w:val="apple-converted-space"/>
    <w:uiPriority w:val="99"/>
    <w:rsid w:val="00342AFA"/>
  </w:style>
  <w:style w:type="character" w:customStyle="1" w:styleId="afd">
    <w:name w:val="Текст сноски Знак"/>
    <w:basedOn w:val="a0"/>
    <w:link w:val="afe"/>
    <w:uiPriority w:val="99"/>
    <w:semiHidden/>
    <w:rsid w:val="00342AFA"/>
    <w:rPr>
      <w:rFonts w:ascii="Times New Roman" w:eastAsia="Calibri" w:hAnsi="Times New Roman" w:cs="Times New Roman"/>
      <w:sz w:val="20"/>
      <w:szCs w:val="20"/>
      <w:lang w:val="x-none" w:eastAsia="x-none"/>
    </w:rPr>
  </w:style>
  <w:style w:type="paragraph" w:styleId="afe">
    <w:name w:val="footnote text"/>
    <w:basedOn w:val="a"/>
    <w:link w:val="afd"/>
    <w:uiPriority w:val="99"/>
    <w:semiHidden/>
    <w:rsid w:val="00342AFA"/>
    <w:pPr>
      <w:widowControl w:val="0"/>
      <w:autoSpaceDE w:val="0"/>
      <w:autoSpaceDN w:val="0"/>
      <w:adjustRightInd w:val="0"/>
      <w:ind w:firstLine="902"/>
      <w:jc w:val="both"/>
    </w:pPr>
    <w:rPr>
      <w:rFonts w:eastAsia="Calibri"/>
      <w:sz w:val="20"/>
      <w:szCs w:val="20"/>
      <w:lang w:val="x-none" w:eastAsia="x-none"/>
    </w:rPr>
  </w:style>
  <w:style w:type="character" w:customStyle="1" w:styleId="15">
    <w:name w:val="Текст сноски Знак1"/>
    <w:basedOn w:val="a0"/>
    <w:uiPriority w:val="99"/>
    <w:semiHidden/>
    <w:rsid w:val="00342AFA"/>
    <w:rPr>
      <w:rFonts w:ascii="Times New Roman" w:eastAsia="Times New Roman" w:hAnsi="Times New Roman" w:cs="Times New Roman"/>
      <w:sz w:val="20"/>
      <w:szCs w:val="20"/>
      <w:lang w:eastAsia="ru-RU"/>
    </w:rPr>
  </w:style>
  <w:style w:type="paragraph" w:customStyle="1" w:styleId="0">
    <w:name w:val="Основной текст 0"/>
    <w:aliases w:val="95 ПК,А. Основной текст 0,1 Основной текст 0,А. Основной текст 0 Знак Знак"/>
    <w:basedOn w:val="a"/>
    <w:link w:val="00"/>
    <w:uiPriority w:val="99"/>
    <w:rsid w:val="00342AFA"/>
    <w:pPr>
      <w:ind w:firstLine="539"/>
      <w:jc w:val="both"/>
    </w:pPr>
    <w:rPr>
      <w:rFonts w:eastAsia="Calibri"/>
      <w:color w:val="000000"/>
      <w:kern w:val="24"/>
      <w:sz w:val="22"/>
      <w:szCs w:val="20"/>
      <w:lang w:val="x-none" w:eastAsia="en-US"/>
    </w:rPr>
  </w:style>
  <w:style w:type="character" w:customStyle="1" w:styleId="00">
    <w:name w:val="Основной текст 0 Знак"/>
    <w:aliases w:val="95 ПК Знак,А. Основной текст 0 Знак"/>
    <w:link w:val="0"/>
    <w:uiPriority w:val="99"/>
    <w:locked/>
    <w:rsid w:val="00342AFA"/>
    <w:rPr>
      <w:rFonts w:ascii="Times New Roman" w:eastAsia="Calibri" w:hAnsi="Times New Roman" w:cs="Times New Roman"/>
      <w:color w:val="000000"/>
      <w:kern w:val="24"/>
      <w:szCs w:val="20"/>
      <w:lang w:val="x-none"/>
    </w:rPr>
  </w:style>
  <w:style w:type="numbering" w:customStyle="1" w:styleId="110">
    <w:name w:val="Нет списка11"/>
    <w:next w:val="a2"/>
    <w:uiPriority w:val="99"/>
    <w:semiHidden/>
    <w:unhideWhenUsed/>
    <w:rsid w:val="00342AFA"/>
  </w:style>
  <w:style w:type="paragraph" w:styleId="16">
    <w:name w:val="toc 1"/>
    <w:basedOn w:val="a"/>
    <w:next w:val="a"/>
    <w:autoRedefine/>
    <w:uiPriority w:val="99"/>
    <w:semiHidden/>
    <w:rsid w:val="00342AFA"/>
    <w:rPr>
      <w:sz w:val="28"/>
      <w:szCs w:val="28"/>
    </w:rPr>
  </w:style>
  <w:style w:type="table" w:styleId="aff">
    <w:name w:val="Table Grid"/>
    <w:basedOn w:val="a1"/>
    <w:uiPriority w:val="99"/>
    <w:rsid w:val="00342AF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aliases w:val="Знак сноски-FN"/>
    <w:uiPriority w:val="99"/>
    <w:semiHidden/>
    <w:rsid w:val="00342AFA"/>
    <w:rPr>
      <w:rFonts w:cs="Times New Roman"/>
      <w:vertAlign w:val="superscript"/>
    </w:rPr>
  </w:style>
  <w:style w:type="numbering" w:customStyle="1" w:styleId="212">
    <w:name w:val="Нет списка21"/>
    <w:next w:val="a2"/>
    <w:uiPriority w:val="99"/>
    <w:semiHidden/>
    <w:unhideWhenUsed/>
    <w:rsid w:val="00342AFA"/>
  </w:style>
  <w:style w:type="numbering" w:customStyle="1" w:styleId="35">
    <w:name w:val="Нет списка3"/>
    <w:next w:val="a2"/>
    <w:uiPriority w:val="99"/>
    <w:semiHidden/>
    <w:unhideWhenUsed/>
    <w:rsid w:val="00AD7281"/>
  </w:style>
  <w:style w:type="numbering" w:customStyle="1" w:styleId="120">
    <w:name w:val="Нет списка12"/>
    <w:next w:val="a2"/>
    <w:uiPriority w:val="99"/>
    <w:semiHidden/>
    <w:unhideWhenUsed/>
    <w:rsid w:val="00AD7281"/>
  </w:style>
  <w:style w:type="table" w:customStyle="1" w:styleId="17">
    <w:name w:val="Сетка таблицы1"/>
    <w:basedOn w:val="a1"/>
    <w:next w:val="aff"/>
    <w:rsid w:val="00AD728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Прижатый влево"/>
    <w:basedOn w:val="a"/>
    <w:next w:val="a"/>
    <w:rsid w:val="00AD7281"/>
    <w:pPr>
      <w:widowControl w:val="0"/>
      <w:autoSpaceDE w:val="0"/>
      <w:autoSpaceDN w:val="0"/>
      <w:adjustRightInd w:val="0"/>
    </w:pPr>
    <w:rPr>
      <w:rFonts w:ascii="Arial" w:hAnsi="Arial"/>
    </w:rPr>
  </w:style>
  <w:style w:type="character" w:customStyle="1" w:styleId="aff2">
    <w:name w:val="Гипертекстовая ссылка"/>
    <w:rsid w:val="00AD7281"/>
    <w:rPr>
      <w:rFonts w:cs="Times New Roman"/>
      <w:color w:val="106BBE"/>
    </w:rPr>
  </w:style>
  <w:style w:type="paragraph" w:customStyle="1" w:styleId="s13">
    <w:name w:val="s_13"/>
    <w:basedOn w:val="a"/>
    <w:rsid w:val="00AD7281"/>
    <w:pPr>
      <w:ind w:firstLine="720"/>
    </w:pPr>
    <w:rPr>
      <w:sz w:val="20"/>
      <w:szCs w:val="20"/>
    </w:rPr>
  </w:style>
  <w:style w:type="character" w:customStyle="1" w:styleId="aff3">
    <w:name w:val="Цветовое выделение"/>
    <w:rsid w:val="00AD7281"/>
    <w:rPr>
      <w:b/>
      <w:color w:val="26282F"/>
      <w:sz w:val="26"/>
    </w:rPr>
  </w:style>
  <w:style w:type="paragraph" w:customStyle="1" w:styleId="western">
    <w:name w:val="western"/>
    <w:basedOn w:val="a"/>
    <w:rsid w:val="00AD7281"/>
    <w:pPr>
      <w:spacing w:before="100" w:beforeAutospacing="1" w:after="100" w:afterAutospacing="1"/>
    </w:pPr>
    <w:rPr>
      <w:rFonts w:eastAsia="Calibri"/>
    </w:rPr>
  </w:style>
  <w:style w:type="paragraph" w:customStyle="1" w:styleId="s34">
    <w:name w:val="s_34"/>
    <w:basedOn w:val="a"/>
    <w:rsid w:val="00AD7281"/>
    <w:pPr>
      <w:jc w:val="center"/>
    </w:pPr>
    <w:rPr>
      <w:b/>
      <w:bCs/>
      <w:color w:val="000080"/>
      <w:sz w:val="21"/>
      <w:szCs w:val="21"/>
    </w:rPr>
  </w:style>
  <w:style w:type="numbering" w:customStyle="1" w:styleId="220">
    <w:name w:val="Нет списка22"/>
    <w:next w:val="a2"/>
    <w:uiPriority w:val="99"/>
    <w:semiHidden/>
    <w:unhideWhenUsed/>
    <w:rsid w:val="00AD7281"/>
  </w:style>
  <w:style w:type="table" w:customStyle="1" w:styleId="111">
    <w:name w:val="Сетка таблицы11"/>
    <w:basedOn w:val="a1"/>
    <w:next w:val="aff"/>
    <w:uiPriority w:val="99"/>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AD7281"/>
  </w:style>
  <w:style w:type="numbering" w:customStyle="1" w:styleId="40">
    <w:name w:val="Нет списка4"/>
    <w:next w:val="a2"/>
    <w:uiPriority w:val="99"/>
    <w:semiHidden/>
    <w:unhideWhenUsed/>
    <w:rsid w:val="00AD7281"/>
  </w:style>
  <w:style w:type="table" w:customStyle="1" w:styleId="26">
    <w:name w:val="Сетка таблицы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AD7281"/>
  </w:style>
  <w:style w:type="numbering" w:customStyle="1" w:styleId="1110">
    <w:name w:val="Нет списка111"/>
    <w:next w:val="a2"/>
    <w:uiPriority w:val="99"/>
    <w:semiHidden/>
    <w:unhideWhenUsed/>
    <w:rsid w:val="00AD7281"/>
  </w:style>
  <w:style w:type="numbering" w:customStyle="1" w:styleId="6">
    <w:name w:val="Нет списка6"/>
    <w:next w:val="a2"/>
    <w:uiPriority w:val="99"/>
    <w:semiHidden/>
    <w:unhideWhenUsed/>
    <w:rsid w:val="00AD7281"/>
  </w:style>
  <w:style w:type="numbering" w:customStyle="1" w:styleId="130">
    <w:name w:val="Нет списка13"/>
    <w:next w:val="a2"/>
    <w:uiPriority w:val="99"/>
    <w:semiHidden/>
    <w:unhideWhenUsed/>
    <w:rsid w:val="00AD7281"/>
  </w:style>
  <w:style w:type="paragraph" w:customStyle="1" w:styleId="27">
    <w:name w:val="Абзац списка2"/>
    <w:basedOn w:val="a"/>
    <w:uiPriority w:val="99"/>
    <w:rsid w:val="00AD7281"/>
    <w:pPr>
      <w:ind w:left="720"/>
      <w:contextualSpacing/>
    </w:pPr>
    <w:rPr>
      <w:sz w:val="20"/>
      <w:szCs w:val="20"/>
    </w:rPr>
  </w:style>
  <w:style w:type="table" w:customStyle="1" w:styleId="36">
    <w:name w:val="Сетка таблицы3"/>
    <w:basedOn w:val="a1"/>
    <w:next w:val="aff"/>
    <w:uiPriority w:val="99"/>
    <w:rsid w:val="00AD7281"/>
    <w:pPr>
      <w:suppressAutoHyphens/>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Знак Знак"/>
    <w:uiPriority w:val="99"/>
    <w:locked/>
    <w:rsid w:val="00AD7281"/>
    <w:rPr>
      <w:sz w:val="16"/>
    </w:rPr>
  </w:style>
  <w:style w:type="paragraph" w:customStyle="1" w:styleId="37">
    <w:name w:val="Абзац списка3"/>
    <w:basedOn w:val="a"/>
    <w:uiPriority w:val="99"/>
    <w:rsid w:val="00AD7281"/>
    <w:pPr>
      <w:widowControl w:val="0"/>
      <w:autoSpaceDE w:val="0"/>
      <w:autoSpaceDN w:val="0"/>
      <w:adjustRightInd w:val="0"/>
      <w:ind w:left="720"/>
      <w:contextualSpacing/>
    </w:pPr>
    <w:rPr>
      <w:rFonts w:eastAsia="Calibri"/>
      <w:sz w:val="20"/>
      <w:szCs w:val="20"/>
    </w:rPr>
  </w:style>
  <w:style w:type="numbering" w:customStyle="1" w:styleId="230">
    <w:name w:val="Нет списка23"/>
    <w:next w:val="a2"/>
    <w:uiPriority w:val="99"/>
    <w:semiHidden/>
    <w:unhideWhenUsed/>
    <w:rsid w:val="00AD7281"/>
  </w:style>
  <w:style w:type="table" w:customStyle="1" w:styleId="121">
    <w:name w:val="Сетка таблицы1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AD7281"/>
  </w:style>
  <w:style w:type="numbering" w:customStyle="1" w:styleId="41">
    <w:name w:val="Нет списка41"/>
    <w:next w:val="a2"/>
    <w:uiPriority w:val="99"/>
    <w:semiHidden/>
    <w:unhideWhenUsed/>
    <w:rsid w:val="00AD7281"/>
  </w:style>
  <w:style w:type="numbering" w:customStyle="1" w:styleId="7">
    <w:name w:val="Нет списка7"/>
    <w:next w:val="a2"/>
    <w:uiPriority w:val="99"/>
    <w:semiHidden/>
    <w:unhideWhenUsed/>
    <w:rsid w:val="001B4ADC"/>
  </w:style>
  <w:style w:type="paragraph" w:customStyle="1" w:styleId="ConsNormal">
    <w:name w:val="ConsNormal"/>
    <w:rsid w:val="001B4ADC"/>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28">
    <w:name w:val="Основной текст2"/>
    <w:basedOn w:val="a"/>
    <w:rsid w:val="002B327A"/>
    <w:pPr>
      <w:widowControl w:val="0"/>
      <w:shd w:val="clear" w:color="auto" w:fill="FFFFFF"/>
      <w:spacing w:after="360" w:line="0" w:lineRule="atLeast"/>
      <w:jc w:val="both"/>
    </w:pPr>
    <w:rPr>
      <w:rFonts w:asciiTheme="minorHAnsi" w:eastAsiaTheme="minorHAnsi" w:hAnsiTheme="minorHAnsi" w:cstheme="minorBidi"/>
      <w:spacing w:val="3"/>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30BFC"/>
    <w:pPr>
      <w:keepNext/>
      <w:numPr>
        <w:numId w:val="4"/>
      </w:numPr>
      <w:suppressAutoHyphens/>
      <w:ind w:left="0" w:firstLine="540"/>
      <w:jc w:val="center"/>
      <w:outlineLvl w:val="0"/>
    </w:pPr>
    <w:rPr>
      <w:b/>
      <w:bCs/>
      <w:lang w:eastAsia="ar-SA"/>
    </w:rPr>
  </w:style>
  <w:style w:type="paragraph" w:styleId="20">
    <w:name w:val="heading 2"/>
    <w:basedOn w:val="a"/>
    <w:next w:val="a"/>
    <w:link w:val="21"/>
    <w:uiPriority w:val="99"/>
    <w:qFormat/>
    <w:rsid w:val="00030BFC"/>
    <w:pPr>
      <w:keepNext/>
      <w:numPr>
        <w:ilvl w:val="1"/>
        <w:numId w:val="4"/>
      </w:numPr>
      <w:suppressAutoHyphens/>
      <w:ind w:left="0" w:firstLine="540"/>
      <w:outlineLvl w:val="1"/>
    </w:pPr>
    <w:rPr>
      <w:b/>
      <w:bCs/>
      <w:lang w:eastAsia="ar-SA"/>
    </w:rPr>
  </w:style>
  <w:style w:type="paragraph" w:styleId="3">
    <w:name w:val="heading 3"/>
    <w:basedOn w:val="a"/>
    <w:next w:val="a"/>
    <w:link w:val="30"/>
    <w:uiPriority w:val="99"/>
    <w:unhideWhenUsed/>
    <w:qFormat/>
    <w:rsid w:val="00EC1CE0"/>
    <w:pPr>
      <w:keepNext/>
      <w:numPr>
        <w:ilvl w:val="2"/>
        <w:numId w:val="1"/>
      </w:numPr>
      <w:suppressAutoHyphens/>
      <w:jc w:val="center"/>
      <w:outlineLvl w:val="2"/>
    </w:pPr>
    <w:rPr>
      <w:b/>
      <w:sz w:val="4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EC1CE0"/>
    <w:rPr>
      <w:rFonts w:ascii="Times New Roman" w:eastAsia="Times New Roman" w:hAnsi="Times New Roman" w:cs="Times New Roman"/>
      <w:b/>
      <w:sz w:val="44"/>
      <w:szCs w:val="20"/>
      <w:lang w:eastAsia="ar-SA"/>
    </w:rPr>
  </w:style>
  <w:style w:type="paragraph" w:styleId="a3">
    <w:name w:val="Balloon Text"/>
    <w:basedOn w:val="a"/>
    <w:link w:val="a4"/>
    <w:uiPriority w:val="99"/>
    <w:unhideWhenUsed/>
    <w:rsid w:val="00EC1CE0"/>
    <w:rPr>
      <w:rFonts w:ascii="Tahoma" w:hAnsi="Tahoma" w:cs="Tahoma"/>
      <w:sz w:val="16"/>
      <w:szCs w:val="16"/>
    </w:rPr>
  </w:style>
  <w:style w:type="character" w:customStyle="1" w:styleId="a4">
    <w:name w:val="Текст выноски Знак"/>
    <w:basedOn w:val="a0"/>
    <w:link w:val="a3"/>
    <w:uiPriority w:val="99"/>
    <w:rsid w:val="00EC1CE0"/>
    <w:rPr>
      <w:rFonts w:ascii="Tahoma" w:eastAsia="Times New Roman" w:hAnsi="Tahoma" w:cs="Tahoma"/>
      <w:sz w:val="16"/>
      <w:szCs w:val="16"/>
      <w:lang w:eastAsia="ru-RU"/>
    </w:rPr>
  </w:style>
  <w:style w:type="paragraph" w:styleId="a5">
    <w:name w:val="List Paragraph"/>
    <w:basedOn w:val="a"/>
    <w:uiPriority w:val="99"/>
    <w:qFormat/>
    <w:rsid w:val="001A429A"/>
    <w:pPr>
      <w:ind w:left="720"/>
      <w:contextualSpacing/>
    </w:pPr>
  </w:style>
  <w:style w:type="character" w:customStyle="1" w:styleId="10">
    <w:name w:val="Заголовок 1 Знак"/>
    <w:basedOn w:val="a0"/>
    <w:link w:val="1"/>
    <w:uiPriority w:val="99"/>
    <w:rsid w:val="00030BFC"/>
    <w:rPr>
      <w:rFonts w:ascii="Times New Roman" w:eastAsia="Times New Roman" w:hAnsi="Times New Roman" w:cs="Times New Roman"/>
      <w:b/>
      <w:bCs/>
      <w:sz w:val="24"/>
      <w:szCs w:val="24"/>
      <w:lang w:eastAsia="ar-SA"/>
    </w:rPr>
  </w:style>
  <w:style w:type="character" w:customStyle="1" w:styleId="21">
    <w:name w:val="Заголовок 2 Знак"/>
    <w:basedOn w:val="a0"/>
    <w:link w:val="20"/>
    <w:uiPriority w:val="99"/>
    <w:rsid w:val="00030BFC"/>
    <w:rPr>
      <w:rFonts w:ascii="Times New Roman" w:eastAsia="Times New Roman" w:hAnsi="Times New Roman" w:cs="Times New Roman"/>
      <w:b/>
      <w:bCs/>
      <w:sz w:val="24"/>
      <w:szCs w:val="24"/>
      <w:lang w:eastAsia="ar-SA"/>
    </w:rPr>
  </w:style>
  <w:style w:type="paragraph" w:customStyle="1" w:styleId="a6">
    <w:name w:val="Заголовок"/>
    <w:basedOn w:val="a"/>
    <w:next w:val="a7"/>
    <w:rsid w:val="00030BFC"/>
    <w:pPr>
      <w:suppressAutoHyphens/>
      <w:jc w:val="center"/>
    </w:pPr>
    <w:rPr>
      <w:b/>
      <w:bCs/>
      <w:sz w:val="28"/>
      <w:lang w:eastAsia="ar-SA"/>
    </w:rPr>
  </w:style>
  <w:style w:type="paragraph" w:styleId="a8">
    <w:name w:val="Normal (Web)"/>
    <w:basedOn w:val="a"/>
    <w:uiPriority w:val="99"/>
    <w:rsid w:val="00030BFC"/>
    <w:pPr>
      <w:suppressAutoHyphens/>
      <w:spacing w:before="280" w:after="280"/>
    </w:pPr>
    <w:rPr>
      <w:lang w:eastAsia="ar-SA"/>
    </w:rPr>
  </w:style>
  <w:style w:type="paragraph" w:customStyle="1" w:styleId="align-justify1">
    <w:name w:val="align-justify1"/>
    <w:basedOn w:val="a"/>
    <w:rsid w:val="00030BFC"/>
    <w:pPr>
      <w:suppressAutoHyphens/>
      <w:spacing w:after="225"/>
      <w:ind w:left="300" w:right="300" w:firstLine="375"/>
      <w:jc w:val="both"/>
    </w:pPr>
    <w:rPr>
      <w:rFonts w:ascii="Verdana" w:hAnsi="Verdana" w:cs="Verdana"/>
      <w:color w:val="000000"/>
      <w:lang w:eastAsia="ar-SA"/>
    </w:rPr>
  </w:style>
  <w:style w:type="paragraph" w:styleId="a7">
    <w:name w:val="Body Text"/>
    <w:basedOn w:val="a"/>
    <w:link w:val="a9"/>
    <w:uiPriority w:val="99"/>
    <w:unhideWhenUsed/>
    <w:rsid w:val="00030BFC"/>
    <w:pPr>
      <w:spacing w:after="120"/>
    </w:pPr>
  </w:style>
  <w:style w:type="character" w:customStyle="1" w:styleId="a9">
    <w:name w:val="Основной текст Знак"/>
    <w:basedOn w:val="a0"/>
    <w:link w:val="a7"/>
    <w:uiPriority w:val="99"/>
    <w:rsid w:val="00030BFC"/>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030BFC"/>
  </w:style>
  <w:style w:type="numbering" w:customStyle="1" w:styleId="22">
    <w:name w:val="Нет списка2"/>
    <w:next w:val="a2"/>
    <w:uiPriority w:val="99"/>
    <w:semiHidden/>
    <w:unhideWhenUsed/>
    <w:rsid w:val="00342AFA"/>
  </w:style>
  <w:style w:type="paragraph" w:customStyle="1" w:styleId="aa">
    <w:name w:val="Знак Знак Знак"/>
    <w:basedOn w:val="a"/>
    <w:rsid w:val="00342AFA"/>
    <w:rPr>
      <w:rFonts w:ascii="Verdana" w:hAnsi="Verdana" w:cs="Verdana"/>
      <w:color w:val="002060"/>
      <w:sz w:val="20"/>
      <w:szCs w:val="20"/>
      <w:lang w:val="en-US" w:eastAsia="en-US"/>
    </w:rPr>
  </w:style>
  <w:style w:type="character" w:styleId="ab">
    <w:name w:val="Hyperlink"/>
    <w:basedOn w:val="a0"/>
    <w:uiPriority w:val="99"/>
    <w:unhideWhenUsed/>
    <w:rsid w:val="00342AFA"/>
    <w:rPr>
      <w:color w:val="0000FF"/>
      <w:u w:val="single"/>
    </w:rPr>
  </w:style>
  <w:style w:type="paragraph" w:styleId="ac">
    <w:name w:val="header"/>
    <w:basedOn w:val="a"/>
    <w:link w:val="ad"/>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rsid w:val="00342AFA"/>
  </w:style>
  <w:style w:type="paragraph" w:styleId="ae">
    <w:name w:val="footer"/>
    <w:basedOn w:val="a"/>
    <w:link w:val="af"/>
    <w:uiPriority w:val="99"/>
    <w:unhideWhenUsed/>
    <w:rsid w:val="00342AFA"/>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342AFA"/>
  </w:style>
  <w:style w:type="paragraph" w:styleId="af0">
    <w:name w:val="Body Text First Indent"/>
    <w:basedOn w:val="a7"/>
    <w:link w:val="af1"/>
    <w:uiPriority w:val="99"/>
    <w:unhideWhenUsed/>
    <w:rsid w:val="00342AFA"/>
    <w:pPr>
      <w:spacing w:after="200" w:line="276" w:lineRule="auto"/>
      <w:ind w:firstLine="360"/>
    </w:pPr>
    <w:rPr>
      <w:rFonts w:asciiTheme="minorHAnsi" w:eastAsiaTheme="minorHAnsi" w:hAnsiTheme="minorHAnsi" w:cstheme="minorBidi"/>
      <w:sz w:val="22"/>
      <w:szCs w:val="22"/>
      <w:lang w:eastAsia="en-US"/>
    </w:rPr>
  </w:style>
  <w:style w:type="character" w:customStyle="1" w:styleId="af1">
    <w:name w:val="Красная строка Знак"/>
    <w:basedOn w:val="a9"/>
    <w:link w:val="af0"/>
    <w:uiPriority w:val="99"/>
    <w:rsid w:val="00342AFA"/>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342AFA"/>
    <w:pPr>
      <w:suppressAutoHyphens/>
      <w:ind w:firstLine="720"/>
      <w:jc w:val="both"/>
    </w:pPr>
    <w:rPr>
      <w:sz w:val="20"/>
      <w:szCs w:val="20"/>
      <w:lang w:eastAsia="ar-SA"/>
    </w:rPr>
  </w:style>
  <w:style w:type="paragraph" w:customStyle="1" w:styleId="ConsPlusCell">
    <w:name w:val="ConsPlusCell"/>
    <w:uiPriority w:val="99"/>
    <w:rsid w:val="00342AFA"/>
    <w:pPr>
      <w:suppressAutoHyphens/>
      <w:autoSpaceDE w:val="0"/>
      <w:spacing w:after="0" w:line="240" w:lineRule="auto"/>
    </w:pPr>
    <w:rPr>
      <w:rFonts w:ascii="Arial" w:eastAsia="Times New Roman" w:hAnsi="Arial" w:cs="Arial"/>
      <w:sz w:val="20"/>
      <w:szCs w:val="20"/>
      <w:lang w:eastAsia="ar-SA"/>
    </w:rPr>
  </w:style>
  <w:style w:type="paragraph" w:styleId="af2">
    <w:name w:val="Body Text Indent"/>
    <w:basedOn w:val="a"/>
    <w:link w:val="af3"/>
    <w:uiPriority w:val="99"/>
    <w:rsid w:val="00342AFA"/>
    <w:pPr>
      <w:ind w:firstLine="709"/>
      <w:jc w:val="both"/>
    </w:pPr>
    <w:rPr>
      <w:rFonts w:eastAsia="Calibri"/>
      <w:sz w:val="20"/>
      <w:szCs w:val="20"/>
      <w:lang w:val="x-none"/>
    </w:rPr>
  </w:style>
  <w:style w:type="character" w:customStyle="1" w:styleId="af3">
    <w:name w:val="Основной текст с отступом Знак"/>
    <w:basedOn w:val="a0"/>
    <w:link w:val="af2"/>
    <w:uiPriority w:val="99"/>
    <w:rsid w:val="00342AFA"/>
    <w:rPr>
      <w:rFonts w:ascii="Times New Roman" w:eastAsia="Calibri" w:hAnsi="Times New Roman" w:cs="Times New Roman"/>
      <w:sz w:val="20"/>
      <w:szCs w:val="20"/>
      <w:lang w:val="x-none" w:eastAsia="ru-RU"/>
    </w:rPr>
  </w:style>
  <w:style w:type="paragraph" w:customStyle="1" w:styleId="Postan">
    <w:name w:val="Postan"/>
    <w:basedOn w:val="a"/>
    <w:uiPriority w:val="99"/>
    <w:rsid w:val="00342AFA"/>
    <w:pPr>
      <w:jc w:val="center"/>
    </w:pPr>
    <w:rPr>
      <w:sz w:val="28"/>
      <w:szCs w:val="28"/>
    </w:rPr>
  </w:style>
  <w:style w:type="character" w:styleId="af4">
    <w:name w:val="page number"/>
    <w:uiPriority w:val="99"/>
    <w:rsid w:val="00342AFA"/>
    <w:rPr>
      <w:rFonts w:cs="Times New Roman"/>
    </w:rPr>
  </w:style>
  <w:style w:type="paragraph" w:customStyle="1" w:styleId="ConsPlusNormal">
    <w:name w:val="ConsPlusNormal"/>
    <w:link w:val="ConsPlusNormal0"/>
    <w:rsid w:val="00342AFA"/>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342AFA"/>
    <w:rPr>
      <w:rFonts w:ascii="Arial" w:eastAsia="Calibri" w:hAnsi="Arial" w:cs="Times New Roman"/>
      <w:szCs w:val="20"/>
      <w:lang w:eastAsia="ru-RU"/>
    </w:rPr>
  </w:style>
  <w:style w:type="paragraph" w:customStyle="1" w:styleId="12">
    <w:name w:val="Абзац списка1"/>
    <w:basedOn w:val="a"/>
    <w:uiPriority w:val="99"/>
    <w:rsid w:val="00342AFA"/>
    <w:pPr>
      <w:ind w:left="720"/>
    </w:pPr>
    <w:rPr>
      <w:sz w:val="20"/>
      <w:szCs w:val="20"/>
    </w:rPr>
  </w:style>
  <w:style w:type="paragraph" w:customStyle="1" w:styleId="13">
    <w:name w:val="Без интервала1"/>
    <w:uiPriority w:val="99"/>
    <w:rsid w:val="00342AFA"/>
    <w:pPr>
      <w:spacing w:after="0" w:line="240" w:lineRule="auto"/>
    </w:pPr>
    <w:rPr>
      <w:rFonts w:ascii="Calibri" w:eastAsia="Times New Roman" w:hAnsi="Calibri" w:cs="Calibri"/>
    </w:rPr>
  </w:style>
  <w:style w:type="character" w:customStyle="1" w:styleId="af5">
    <w:name w:val="Основной текст_"/>
    <w:link w:val="5"/>
    <w:locked/>
    <w:rsid w:val="00342AFA"/>
    <w:rPr>
      <w:sz w:val="18"/>
      <w:shd w:val="clear" w:color="auto" w:fill="FFFFFF"/>
    </w:rPr>
  </w:style>
  <w:style w:type="paragraph" w:customStyle="1" w:styleId="5">
    <w:name w:val="Основной текст5"/>
    <w:basedOn w:val="a"/>
    <w:link w:val="af5"/>
    <w:uiPriority w:val="99"/>
    <w:rsid w:val="00342AFA"/>
    <w:pPr>
      <w:widowControl w:val="0"/>
      <w:shd w:val="clear" w:color="auto" w:fill="FFFFFF"/>
      <w:spacing w:line="202" w:lineRule="exact"/>
    </w:pPr>
    <w:rPr>
      <w:rFonts w:asciiTheme="minorHAnsi" w:eastAsiaTheme="minorHAnsi" w:hAnsiTheme="minorHAnsi" w:cstheme="minorBidi"/>
      <w:sz w:val="18"/>
      <w:szCs w:val="22"/>
      <w:shd w:val="clear" w:color="auto" w:fill="FFFFFF"/>
      <w:lang w:eastAsia="en-US"/>
    </w:rPr>
  </w:style>
  <w:style w:type="character" w:customStyle="1" w:styleId="14">
    <w:name w:val="Основной текст1"/>
    <w:uiPriority w:val="99"/>
    <w:rsid w:val="00342AFA"/>
    <w:rPr>
      <w:rFonts w:ascii="Book Antiqua" w:hAnsi="Book Antiqua"/>
      <w:color w:val="000000"/>
      <w:spacing w:val="0"/>
      <w:w w:val="100"/>
      <w:position w:val="0"/>
      <w:sz w:val="29"/>
      <w:u w:val="none"/>
      <w:lang w:val="ru-RU"/>
    </w:rPr>
  </w:style>
  <w:style w:type="paragraph" w:styleId="31">
    <w:name w:val="Body Text Indent 3"/>
    <w:basedOn w:val="a"/>
    <w:link w:val="32"/>
    <w:uiPriority w:val="99"/>
    <w:rsid w:val="00342AFA"/>
    <w:pPr>
      <w:spacing w:after="120"/>
      <w:ind w:left="283"/>
    </w:pPr>
    <w:rPr>
      <w:rFonts w:eastAsia="Calibri"/>
      <w:sz w:val="16"/>
      <w:szCs w:val="20"/>
      <w:lang w:val="x-none"/>
    </w:rPr>
  </w:style>
  <w:style w:type="character" w:customStyle="1" w:styleId="32">
    <w:name w:val="Основной текст с отступом 3 Знак"/>
    <w:basedOn w:val="a0"/>
    <w:link w:val="31"/>
    <w:uiPriority w:val="99"/>
    <w:rsid w:val="00342AFA"/>
    <w:rPr>
      <w:rFonts w:ascii="Times New Roman" w:eastAsia="Calibri" w:hAnsi="Times New Roman" w:cs="Times New Roman"/>
      <w:sz w:val="16"/>
      <w:szCs w:val="20"/>
      <w:lang w:val="x-none" w:eastAsia="ru-RU"/>
    </w:rPr>
  </w:style>
  <w:style w:type="paragraph" w:customStyle="1" w:styleId="ConsNonformat">
    <w:name w:val="ConsNonformat"/>
    <w:uiPriority w:val="99"/>
    <w:rsid w:val="00342AFA"/>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character" w:customStyle="1" w:styleId="33">
    <w:name w:val="Знак3"/>
    <w:uiPriority w:val="99"/>
    <w:rsid w:val="00342AFA"/>
    <w:rPr>
      <w:rFonts w:ascii="Tahoma" w:hAnsi="Tahoma"/>
      <w:sz w:val="16"/>
    </w:rPr>
  </w:style>
  <w:style w:type="paragraph" w:styleId="af6">
    <w:name w:val="No Spacing"/>
    <w:uiPriority w:val="99"/>
    <w:qFormat/>
    <w:rsid w:val="00342AFA"/>
    <w:pPr>
      <w:spacing w:after="0" w:line="240" w:lineRule="auto"/>
    </w:pPr>
    <w:rPr>
      <w:rFonts w:ascii="Calibri" w:eastAsia="Calibri" w:hAnsi="Calibri" w:cs="Calibri"/>
    </w:rPr>
  </w:style>
  <w:style w:type="paragraph" w:customStyle="1" w:styleId="ConsPlusNonformat">
    <w:name w:val="ConsPlusNonformat"/>
    <w:uiPriority w:val="99"/>
    <w:rsid w:val="00342AF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7">
    <w:name w:val="Plain Text"/>
    <w:basedOn w:val="a"/>
    <w:link w:val="af8"/>
    <w:uiPriority w:val="99"/>
    <w:rsid w:val="00342AFA"/>
    <w:rPr>
      <w:rFonts w:ascii="Courier New" w:eastAsia="Calibri" w:hAnsi="Courier New"/>
      <w:sz w:val="20"/>
      <w:szCs w:val="20"/>
      <w:lang w:val="x-none" w:eastAsia="ar-SA"/>
    </w:rPr>
  </w:style>
  <w:style w:type="character" w:customStyle="1" w:styleId="af8">
    <w:name w:val="Текст Знак"/>
    <w:basedOn w:val="a0"/>
    <w:link w:val="af7"/>
    <w:uiPriority w:val="99"/>
    <w:rsid w:val="00342AFA"/>
    <w:rPr>
      <w:rFonts w:ascii="Courier New" w:eastAsia="Calibri" w:hAnsi="Courier New" w:cs="Times New Roman"/>
      <w:sz w:val="20"/>
      <w:szCs w:val="20"/>
      <w:lang w:val="x-none" w:eastAsia="ar-SA"/>
    </w:rPr>
  </w:style>
  <w:style w:type="paragraph" w:styleId="2">
    <w:name w:val="List Bullet 2"/>
    <w:basedOn w:val="a"/>
    <w:autoRedefine/>
    <w:uiPriority w:val="99"/>
    <w:rsid w:val="00342AFA"/>
    <w:pPr>
      <w:numPr>
        <w:numId w:val="12"/>
      </w:numPr>
      <w:tabs>
        <w:tab w:val="num" w:pos="643"/>
      </w:tabs>
      <w:suppressAutoHyphens/>
      <w:ind w:left="643"/>
    </w:pPr>
    <w:rPr>
      <w:rFonts w:eastAsia="Calibri"/>
      <w:lang w:eastAsia="ar-SA"/>
    </w:rPr>
  </w:style>
  <w:style w:type="character" w:customStyle="1" w:styleId="text1">
    <w:name w:val="text1"/>
    <w:uiPriority w:val="99"/>
    <w:rsid w:val="00342AFA"/>
    <w:rPr>
      <w:rFonts w:ascii="Arial" w:hAnsi="Arial"/>
      <w:sz w:val="18"/>
    </w:rPr>
  </w:style>
  <w:style w:type="paragraph" w:customStyle="1" w:styleId="23">
    <w:name w:val="Без интервала2"/>
    <w:uiPriority w:val="99"/>
    <w:rsid w:val="00342AFA"/>
    <w:pPr>
      <w:spacing w:after="0" w:line="240" w:lineRule="auto"/>
    </w:pPr>
    <w:rPr>
      <w:rFonts w:ascii="Calibri" w:eastAsia="Times New Roman" w:hAnsi="Calibri" w:cs="Times New Roman"/>
    </w:rPr>
  </w:style>
  <w:style w:type="character" w:customStyle="1" w:styleId="24">
    <w:name w:val="Основной текст с отступом 2 Знак"/>
    <w:basedOn w:val="a0"/>
    <w:link w:val="25"/>
    <w:uiPriority w:val="99"/>
    <w:semiHidden/>
    <w:rsid w:val="00342AFA"/>
    <w:rPr>
      <w:rFonts w:ascii="Times New Roman" w:eastAsia="Calibri" w:hAnsi="Times New Roman" w:cs="Times New Roman"/>
      <w:sz w:val="24"/>
      <w:szCs w:val="20"/>
      <w:lang w:val="x-none" w:eastAsia="ar-SA"/>
    </w:rPr>
  </w:style>
  <w:style w:type="paragraph" w:styleId="25">
    <w:name w:val="Body Text Indent 2"/>
    <w:basedOn w:val="a"/>
    <w:link w:val="24"/>
    <w:uiPriority w:val="99"/>
    <w:semiHidden/>
    <w:rsid w:val="00342AFA"/>
    <w:pPr>
      <w:suppressAutoHyphens/>
      <w:spacing w:after="120" w:line="480" w:lineRule="auto"/>
      <w:ind w:left="283"/>
    </w:pPr>
    <w:rPr>
      <w:rFonts w:eastAsia="Calibri"/>
      <w:szCs w:val="20"/>
      <w:lang w:val="x-none" w:eastAsia="ar-SA"/>
    </w:rPr>
  </w:style>
  <w:style w:type="character" w:customStyle="1" w:styleId="211">
    <w:name w:val="Основной текст с отступом 2 Знак1"/>
    <w:basedOn w:val="a0"/>
    <w:uiPriority w:val="99"/>
    <w:semiHidden/>
    <w:rsid w:val="00342AFA"/>
    <w:rPr>
      <w:rFonts w:ascii="Times New Roman" w:eastAsia="Times New Roman" w:hAnsi="Times New Roman" w:cs="Times New Roman"/>
      <w:sz w:val="24"/>
      <w:szCs w:val="24"/>
      <w:lang w:eastAsia="ru-RU"/>
    </w:rPr>
  </w:style>
  <w:style w:type="paragraph" w:customStyle="1" w:styleId="af9">
    <w:name w:val="Содержимое таблицы"/>
    <w:basedOn w:val="a"/>
    <w:uiPriority w:val="99"/>
    <w:rsid w:val="00342AFA"/>
    <w:pPr>
      <w:widowControl w:val="0"/>
      <w:suppressLineNumbers/>
      <w:suppressAutoHyphens/>
    </w:pPr>
    <w:rPr>
      <w:rFonts w:eastAsia="Calibri"/>
      <w:kern w:val="1"/>
      <w:lang w:eastAsia="ar-SA"/>
    </w:rPr>
  </w:style>
  <w:style w:type="paragraph" w:customStyle="1" w:styleId="34">
    <w:name w:val="Без интервала3"/>
    <w:uiPriority w:val="99"/>
    <w:rsid w:val="00342AFA"/>
    <w:pPr>
      <w:spacing w:after="0" w:line="240" w:lineRule="auto"/>
    </w:pPr>
    <w:rPr>
      <w:rFonts w:ascii="Calibri" w:eastAsia="Times New Roman" w:hAnsi="Calibri" w:cs="Times New Roman"/>
    </w:rPr>
  </w:style>
  <w:style w:type="paragraph" w:styleId="afa">
    <w:name w:val="Subtitle"/>
    <w:basedOn w:val="a"/>
    <w:next w:val="a"/>
    <w:link w:val="afb"/>
    <w:uiPriority w:val="99"/>
    <w:qFormat/>
    <w:rsid w:val="00342AFA"/>
    <w:pPr>
      <w:spacing w:after="60"/>
      <w:jc w:val="center"/>
      <w:outlineLvl w:val="1"/>
    </w:pPr>
    <w:rPr>
      <w:rFonts w:ascii="Cambria" w:eastAsia="Calibri" w:hAnsi="Cambria"/>
      <w:szCs w:val="20"/>
      <w:lang w:val="x-none" w:eastAsia="x-none"/>
    </w:rPr>
  </w:style>
  <w:style w:type="character" w:customStyle="1" w:styleId="afb">
    <w:name w:val="Подзаголовок Знак"/>
    <w:basedOn w:val="a0"/>
    <w:link w:val="afa"/>
    <w:uiPriority w:val="99"/>
    <w:rsid w:val="00342AFA"/>
    <w:rPr>
      <w:rFonts w:ascii="Cambria" w:eastAsia="Calibri" w:hAnsi="Cambria" w:cs="Times New Roman"/>
      <w:sz w:val="24"/>
      <w:szCs w:val="20"/>
      <w:lang w:val="x-none" w:eastAsia="x-none"/>
    </w:rPr>
  </w:style>
  <w:style w:type="paragraph" w:customStyle="1" w:styleId="4">
    <w:name w:val="Без интервала4"/>
    <w:uiPriority w:val="99"/>
    <w:rsid w:val="00342AFA"/>
    <w:pPr>
      <w:spacing w:after="0" w:line="240" w:lineRule="auto"/>
    </w:pPr>
    <w:rPr>
      <w:rFonts w:ascii="Calibri" w:eastAsia="Times New Roman" w:hAnsi="Calibri" w:cs="Times New Roman"/>
    </w:rPr>
  </w:style>
  <w:style w:type="paragraph" w:customStyle="1" w:styleId="50">
    <w:name w:val="Без интервала5"/>
    <w:uiPriority w:val="99"/>
    <w:rsid w:val="00342AFA"/>
    <w:pPr>
      <w:spacing w:after="0" w:line="240" w:lineRule="auto"/>
    </w:pPr>
    <w:rPr>
      <w:rFonts w:ascii="Calibri" w:eastAsia="Times New Roman" w:hAnsi="Calibri" w:cs="Times New Roman"/>
    </w:rPr>
  </w:style>
  <w:style w:type="character" w:styleId="afc">
    <w:name w:val="Strong"/>
    <w:uiPriority w:val="99"/>
    <w:qFormat/>
    <w:rsid w:val="00342AFA"/>
    <w:rPr>
      <w:rFonts w:cs="Times New Roman"/>
      <w:b/>
    </w:rPr>
  </w:style>
  <w:style w:type="character" w:customStyle="1" w:styleId="apple-converted-space">
    <w:name w:val="apple-converted-space"/>
    <w:uiPriority w:val="99"/>
    <w:rsid w:val="00342AFA"/>
  </w:style>
  <w:style w:type="character" w:customStyle="1" w:styleId="afd">
    <w:name w:val="Текст сноски Знак"/>
    <w:basedOn w:val="a0"/>
    <w:link w:val="afe"/>
    <w:uiPriority w:val="99"/>
    <w:semiHidden/>
    <w:rsid w:val="00342AFA"/>
    <w:rPr>
      <w:rFonts w:ascii="Times New Roman" w:eastAsia="Calibri" w:hAnsi="Times New Roman" w:cs="Times New Roman"/>
      <w:sz w:val="20"/>
      <w:szCs w:val="20"/>
      <w:lang w:val="x-none" w:eastAsia="x-none"/>
    </w:rPr>
  </w:style>
  <w:style w:type="paragraph" w:styleId="afe">
    <w:name w:val="footnote text"/>
    <w:basedOn w:val="a"/>
    <w:link w:val="afd"/>
    <w:uiPriority w:val="99"/>
    <w:semiHidden/>
    <w:rsid w:val="00342AFA"/>
    <w:pPr>
      <w:widowControl w:val="0"/>
      <w:autoSpaceDE w:val="0"/>
      <w:autoSpaceDN w:val="0"/>
      <w:adjustRightInd w:val="0"/>
      <w:ind w:firstLine="902"/>
      <w:jc w:val="both"/>
    </w:pPr>
    <w:rPr>
      <w:rFonts w:eastAsia="Calibri"/>
      <w:sz w:val="20"/>
      <w:szCs w:val="20"/>
      <w:lang w:val="x-none" w:eastAsia="x-none"/>
    </w:rPr>
  </w:style>
  <w:style w:type="character" w:customStyle="1" w:styleId="15">
    <w:name w:val="Текст сноски Знак1"/>
    <w:basedOn w:val="a0"/>
    <w:uiPriority w:val="99"/>
    <w:semiHidden/>
    <w:rsid w:val="00342AFA"/>
    <w:rPr>
      <w:rFonts w:ascii="Times New Roman" w:eastAsia="Times New Roman" w:hAnsi="Times New Roman" w:cs="Times New Roman"/>
      <w:sz w:val="20"/>
      <w:szCs w:val="20"/>
      <w:lang w:eastAsia="ru-RU"/>
    </w:rPr>
  </w:style>
  <w:style w:type="paragraph" w:customStyle="1" w:styleId="0">
    <w:name w:val="Основной текст 0"/>
    <w:aliases w:val="95 ПК,А. Основной текст 0,1 Основной текст 0,А. Основной текст 0 Знак Знак"/>
    <w:basedOn w:val="a"/>
    <w:link w:val="00"/>
    <w:uiPriority w:val="99"/>
    <w:rsid w:val="00342AFA"/>
    <w:pPr>
      <w:ind w:firstLine="539"/>
      <w:jc w:val="both"/>
    </w:pPr>
    <w:rPr>
      <w:rFonts w:eastAsia="Calibri"/>
      <w:color w:val="000000"/>
      <w:kern w:val="24"/>
      <w:sz w:val="22"/>
      <w:szCs w:val="20"/>
      <w:lang w:val="x-none" w:eastAsia="en-US"/>
    </w:rPr>
  </w:style>
  <w:style w:type="character" w:customStyle="1" w:styleId="00">
    <w:name w:val="Основной текст 0 Знак"/>
    <w:aliases w:val="95 ПК Знак,А. Основной текст 0 Знак"/>
    <w:link w:val="0"/>
    <w:uiPriority w:val="99"/>
    <w:locked/>
    <w:rsid w:val="00342AFA"/>
    <w:rPr>
      <w:rFonts w:ascii="Times New Roman" w:eastAsia="Calibri" w:hAnsi="Times New Roman" w:cs="Times New Roman"/>
      <w:color w:val="000000"/>
      <w:kern w:val="24"/>
      <w:szCs w:val="20"/>
      <w:lang w:val="x-none"/>
    </w:rPr>
  </w:style>
  <w:style w:type="numbering" w:customStyle="1" w:styleId="110">
    <w:name w:val="Нет списка11"/>
    <w:next w:val="a2"/>
    <w:uiPriority w:val="99"/>
    <w:semiHidden/>
    <w:unhideWhenUsed/>
    <w:rsid w:val="00342AFA"/>
  </w:style>
  <w:style w:type="paragraph" w:styleId="16">
    <w:name w:val="toc 1"/>
    <w:basedOn w:val="a"/>
    <w:next w:val="a"/>
    <w:autoRedefine/>
    <w:uiPriority w:val="99"/>
    <w:semiHidden/>
    <w:rsid w:val="00342AFA"/>
    <w:rPr>
      <w:sz w:val="28"/>
      <w:szCs w:val="28"/>
    </w:rPr>
  </w:style>
  <w:style w:type="table" w:styleId="aff">
    <w:name w:val="Table Grid"/>
    <w:basedOn w:val="a1"/>
    <w:uiPriority w:val="99"/>
    <w:rsid w:val="00342AF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aliases w:val="Знак сноски-FN"/>
    <w:uiPriority w:val="99"/>
    <w:semiHidden/>
    <w:rsid w:val="00342AFA"/>
    <w:rPr>
      <w:rFonts w:cs="Times New Roman"/>
      <w:vertAlign w:val="superscript"/>
    </w:rPr>
  </w:style>
  <w:style w:type="numbering" w:customStyle="1" w:styleId="212">
    <w:name w:val="Нет списка21"/>
    <w:next w:val="a2"/>
    <w:uiPriority w:val="99"/>
    <w:semiHidden/>
    <w:unhideWhenUsed/>
    <w:rsid w:val="00342AFA"/>
  </w:style>
  <w:style w:type="numbering" w:customStyle="1" w:styleId="35">
    <w:name w:val="Нет списка3"/>
    <w:next w:val="a2"/>
    <w:uiPriority w:val="99"/>
    <w:semiHidden/>
    <w:unhideWhenUsed/>
    <w:rsid w:val="00AD7281"/>
  </w:style>
  <w:style w:type="numbering" w:customStyle="1" w:styleId="120">
    <w:name w:val="Нет списка12"/>
    <w:next w:val="a2"/>
    <w:uiPriority w:val="99"/>
    <w:semiHidden/>
    <w:unhideWhenUsed/>
    <w:rsid w:val="00AD7281"/>
  </w:style>
  <w:style w:type="table" w:customStyle="1" w:styleId="17">
    <w:name w:val="Сетка таблицы1"/>
    <w:basedOn w:val="a1"/>
    <w:next w:val="aff"/>
    <w:rsid w:val="00AD728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Прижатый влево"/>
    <w:basedOn w:val="a"/>
    <w:next w:val="a"/>
    <w:rsid w:val="00AD7281"/>
    <w:pPr>
      <w:widowControl w:val="0"/>
      <w:autoSpaceDE w:val="0"/>
      <w:autoSpaceDN w:val="0"/>
      <w:adjustRightInd w:val="0"/>
    </w:pPr>
    <w:rPr>
      <w:rFonts w:ascii="Arial" w:hAnsi="Arial"/>
    </w:rPr>
  </w:style>
  <w:style w:type="character" w:customStyle="1" w:styleId="aff2">
    <w:name w:val="Гипертекстовая ссылка"/>
    <w:rsid w:val="00AD7281"/>
    <w:rPr>
      <w:rFonts w:cs="Times New Roman"/>
      <w:color w:val="106BBE"/>
    </w:rPr>
  </w:style>
  <w:style w:type="paragraph" w:customStyle="1" w:styleId="s13">
    <w:name w:val="s_13"/>
    <w:basedOn w:val="a"/>
    <w:rsid w:val="00AD7281"/>
    <w:pPr>
      <w:ind w:firstLine="720"/>
    </w:pPr>
    <w:rPr>
      <w:sz w:val="20"/>
      <w:szCs w:val="20"/>
    </w:rPr>
  </w:style>
  <w:style w:type="character" w:customStyle="1" w:styleId="aff3">
    <w:name w:val="Цветовое выделение"/>
    <w:rsid w:val="00AD7281"/>
    <w:rPr>
      <w:b/>
      <w:color w:val="26282F"/>
      <w:sz w:val="26"/>
    </w:rPr>
  </w:style>
  <w:style w:type="paragraph" w:customStyle="1" w:styleId="western">
    <w:name w:val="western"/>
    <w:basedOn w:val="a"/>
    <w:rsid w:val="00AD7281"/>
    <w:pPr>
      <w:spacing w:before="100" w:beforeAutospacing="1" w:after="100" w:afterAutospacing="1"/>
    </w:pPr>
    <w:rPr>
      <w:rFonts w:eastAsia="Calibri"/>
    </w:rPr>
  </w:style>
  <w:style w:type="paragraph" w:customStyle="1" w:styleId="s34">
    <w:name w:val="s_34"/>
    <w:basedOn w:val="a"/>
    <w:rsid w:val="00AD7281"/>
    <w:pPr>
      <w:jc w:val="center"/>
    </w:pPr>
    <w:rPr>
      <w:b/>
      <w:bCs/>
      <w:color w:val="000080"/>
      <w:sz w:val="21"/>
      <w:szCs w:val="21"/>
    </w:rPr>
  </w:style>
  <w:style w:type="numbering" w:customStyle="1" w:styleId="220">
    <w:name w:val="Нет списка22"/>
    <w:next w:val="a2"/>
    <w:uiPriority w:val="99"/>
    <w:semiHidden/>
    <w:unhideWhenUsed/>
    <w:rsid w:val="00AD7281"/>
  </w:style>
  <w:style w:type="table" w:customStyle="1" w:styleId="111">
    <w:name w:val="Сетка таблицы11"/>
    <w:basedOn w:val="a1"/>
    <w:next w:val="aff"/>
    <w:uiPriority w:val="99"/>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AD7281"/>
  </w:style>
  <w:style w:type="numbering" w:customStyle="1" w:styleId="40">
    <w:name w:val="Нет списка4"/>
    <w:next w:val="a2"/>
    <w:uiPriority w:val="99"/>
    <w:semiHidden/>
    <w:unhideWhenUsed/>
    <w:rsid w:val="00AD7281"/>
  </w:style>
  <w:style w:type="table" w:customStyle="1" w:styleId="26">
    <w:name w:val="Сетка таблицы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AD7281"/>
  </w:style>
  <w:style w:type="numbering" w:customStyle="1" w:styleId="1110">
    <w:name w:val="Нет списка111"/>
    <w:next w:val="a2"/>
    <w:uiPriority w:val="99"/>
    <w:semiHidden/>
    <w:unhideWhenUsed/>
    <w:rsid w:val="00AD7281"/>
  </w:style>
  <w:style w:type="numbering" w:customStyle="1" w:styleId="6">
    <w:name w:val="Нет списка6"/>
    <w:next w:val="a2"/>
    <w:uiPriority w:val="99"/>
    <w:semiHidden/>
    <w:unhideWhenUsed/>
    <w:rsid w:val="00AD7281"/>
  </w:style>
  <w:style w:type="numbering" w:customStyle="1" w:styleId="130">
    <w:name w:val="Нет списка13"/>
    <w:next w:val="a2"/>
    <w:uiPriority w:val="99"/>
    <w:semiHidden/>
    <w:unhideWhenUsed/>
    <w:rsid w:val="00AD7281"/>
  </w:style>
  <w:style w:type="paragraph" w:customStyle="1" w:styleId="27">
    <w:name w:val="Абзац списка2"/>
    <w:basedOn w:val="a"/>
    <w:uiPriority w:val="99"/>
    <w:rsid w:val="00AD7281"/>
    <w:pPr>
      <w:ind w:left="720"/>
      <w:contextualSpacing/>
    </w:pPr>
    <w:rPr>
      <w:sz w:val="20"/>
      <w:szCs w:val="20"/>
    </w:rPr>
  </w:style>
  <w:style w:type="table" w:customStyle="1" w:styleId="36">
    <w:name w:val="Сетка таблицы3"/>
    <w:basedOn w:val="a1"/>
    <w:next w:val="aff"/>
    <w:uiPriority w:val="99"/>
    <w:rsid w:val="00AD7281"/>
    <w:pPr>
      <w:suppressAutoHyphens/>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Знак Знак"/>
    <w:uiPriority w:val="99"/>
    <w:locked/>
    <w:rsid w:val="00AD7281"/>
    <w:rPr>
      <w:sz w:val="16"/>
    </w:rPr>
  </w:style>
  <w:style w:type="paragraph" w:customStyle="1" w:styleId="37">
    <w:name w:val="Абзац списка3"/>
    <w:basedOn w:val="a"/>
    <w:uiPriority w:val="99"/>
    <w:rsid w:val="00AD7281"/>
    <w:pPr>
      <w:widowControl w:val="0"/>
      <w:autoSpaceDE w:val="0"/>
      <w:autoSpaceDN w:val="0"/>
      <w:adjustRightInd w:val="0"/>
      <w:ind w:left="720"/>
      <w:contextualSpacing/>
    </w:pPr>
    <w:rPr>
      <w:rFonts w:eastAsia="Calibri"/>
      <w:sz w:val="20"/>
      <w:szCs w:val="20"/>
    </w:rPr>
  </w:style>
  <w:style w:type="numbering" w:customStyle="1" w:styleId="230">
    <w:name w:val="Нет списка23"/>
    <w:next w:val="a2"/>
    <w:uiPriority w:val="99"/>
    <w:semiHidden/>
    <w:unhideWhenUsed/>
    <w:rsid w:val="00AD7281"/>
  </w:style>
  <w:style w:type="table" w:customStyle="1" w:styleId="121">
    <w:name w:val="Сетка таблицы12"/>
    <w:basedOn w:val="a1"/>
    <w:next w:val="aff"/>
    <w:uiPriority w:val="99"/>
    <w:locked/>
    <w:rsid w:val="00AD728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AD7281"/>
  </w:style>
  <w:style w:type="numbering" w:customStyle="1" w:styleId="41">
    <w:name w:val="Нет списка41"/>
    <w:next w:val="a2"/>
    <w:uiPriority w:val="99"/>
    <w:semiHidden/>
    <w:unhideWhenUsed/>
    <w:rsid w:val="00AD7281"/>
  </w:style>
  <w:style w:type="numbering" w:customStyle="1" w:styleId="7">
    <w:name w:val="Нет списка7"/>
    <w:next w:val="a2"/>
    <w:uiPriority w:val="99"/>
    <w:semiHidden/>
    <w:unhideWhenUsed/>
    <w:rsid w:val="001B4ADC"/>
  </w:style>
  <w:style w:type="paragraph" w:customStyle="1" w:styleId="ConsNormal">
    <w:name w:val="ConsNormal"/>
    <w:rsid w:val="001B4ADC"/>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28">
    <w:name w:val="Основной текст2"/>
    <w:basedOn w:val="a"/>
    <w:rsid w:val="002B327A"/>
    <w:pPr>
      <w:widowControl w:val="0"/>
      <w:shd w:val="clear" w:color="auto" w:fill="FFFFFF"/>
      <w:spacing w:after="360" w:line="0" w:lineRule="atLeast"/>
      <w:jc w:val="both"/>
    </w:pPr>
    <w:rPr>
      <w:rFonts w:asciiTheme="minorHAnsi" w:eastAsiaTheme="minorHAnsi" w:hAnsiTheme="minorHAnsi" w:cstheme="minorBidi"/>
      <w:spacing w:val="3"/>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296670">
      <w:bodyDiv w:val="1"/>
      <w:marLeft w:val="0"/>
      <w:marRight w:val="0"/>
      <w:marTop w:val="0"/>
      <w:marBottom w:val="0"/>
      <w:divBdr>
        <w:top w:val="none" w:sz="0" w:space="0" w:color="auto"/>
        <w:left w:val="none" w:sz="0" w:space="0" w:color="auto"/>
        <w:bottom w:val="none" w:sz="0" w:space="0" w:color="auto"/>
        <w:right w:val="none" w:sz="0" w:space="0" w:color="auto"/>
      </w:divBdr>
    </w:div>
    <w:div w:id="157535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u.wikipedia.org/wiki/%D0%A2%D0%B5%D0%BF%D0%BB%D0%BE%D0%B2%D0%B0%D1%8F_%D1%8D%D0%BB%D0%B5%D0%BA%D1%82%D1%80%D0%B8%D1%87%D0%B5%D1%81%D0%BA%D0%B0%D1%8F_%D1%81%D1%82%D0%B0%D0%BD%D1%86%D0%B8%D1%8F" TargetMode="External"/><Relationship Id="rId18" Type="http://schemas.openxmlformats.org/officeDocument/2006/relationships/hyperlink" Target="http://ru.wikipedia.org/wiki/%D0%A1%D1%80%D0%B5%D0%B4%D0%B0_%D0%BE%D0%B1%D0%B8%D1%82%D0%B0%D0%BD%D0%B8%D1%8F"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ru.wikipedia.org/wiki/%D0%97%D0%B4%D0%B0%D0%BD%D0%B8%D0%B5" TargetMode="External"/><Relationship Id="rId7" Type="http://schemas.openxmlformats.org/officeDocument/2006/relationships/endnotes" Target="endnotes.xml"/><Relationship Id="rId12" Type="http://schemas.openxmlformats.org/officeDocument/2006/relationships/hyperlink" Target="http://ru.wikipedia.org/wiki/%D0%9A%D0%BB%D0%B0%D1%81%D1%81_%D0%BE%D0%BF%D0%B0%D1%81%D0%BD%D0%BE%D1%81%D1%82%D0%B8" TargetMode="External"/><Relationship Id="rId17" Type="http://schemas.openxmlformats.org/officeDocument/2006/relationships/hyperlink" Target="http://ru.wikipedia.org/wiki/%D0%97%D0%BE%D0%BD%D1%8B_%D1%81_%D0%BE%D1%81%D0%BE%D0%B1%D1%8B%D0%BC%D0%B8_%D1%83%D1%81%D0%BB%D0%BE%D0%B2%D0%B8%D1%8F%D0%BC%D0%B8_%D0%B8%D1%81%D0%BF%D0%BE%D0%BB%D1%8C%D0%B7%D0%BE%D0%B2%D0%B0%D0%BD%D0%B8%D1%8F_%D1%82%D0%B5%D1%80%D1%80%D0%B8%D1%82%D0%BE%D1%80%D0%B8%D0%B9"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ru.wikipedia.org/wiki/%D0%9A%D0%BE%D0%BD%D1%81%D1%82%D1%80%D1%83%D0%BA%D1%82%D0%BE%D1%80%D1%81%D0%BA%D0%BE%D0%B5_%D0%B1%D1%8E%D1%80%D0%BE" TargetMode="External"/><Relationship Id="rId20" Type="http://schemas.openxmlformats.org/officeDocument/2006/relationships/hyperlink" Target="http://ru.wikipedia.org/wiki/%D0%A2%D0%B5%D0%BF%D0%BB%D0%BE%D0%B2%D0%B0%D1%8F_%D1%8D%D0%BB%D0%B5%D0%BA%D1%82%D1%80%D0%B8%D1%87%D0%B5%D1%81%D0%BA%D0%B0%D1%8F_%D1%81%D1%82%D0%B0%D0%BD%D1%86%D0%B8%D1%8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A1%D1%80%D0%B5%D0%B4%D0%B0_%D0%BE%D0%B1%D0%B8%D1%82%D0%B0%D0%BD%D0%B8%D1%8F"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ru.wikipedia.org/wiki/%D0%92%D0%B0%D1%85%D1%82%D0%BE%D0%B2%D1%8B%D0%B9_%D0%BC%D0%B5%D1%82%D0%BE%D0%B4" TargetMode="External"/><Relationship Id="rId23" Type="http://schemas.openxmlformats.org/officeDocument/2006/relationships/hyperlink" Target="http://ru.wikipedia.org/wiki/%D0%9A%D0%BE%D0%BD%D1%81%D1%82%D1%80%D1%83%D0%BA%D1%82%D0%BE%D1%80%D1%81%D0%BA%D0%BE%D0%B5_%D0%B1%D1%8E%D1%80%D0%BE" TargetMode="External"/><Relationship Id="rId10" Type="http://schemas.openxmlformats.org/officeDocument/2006/relationships/hyperlink" Target="http://ru.wikipedia.org/wiki/%D0%97%D0%BE%D0%BD%D1%8B_%D1%81_%D0%BE%D1%81%D0%BE%D0%B1%D1%8B%D0%BC%D0%B8_%D1%83%D1%81%D0%BB%D0%BE%D0%B2%D0%B8%D1%8F%D0%BC%D0%B8_%D0%B8%D1%81%D0%BF%D0%BE%D0%BB%D1%8C%D0%B7%D0%BE%D0%B2%D0%B0%D0%BD%D0%B8%D1%8F_%D1%82%D0%B5%D1%80%D1%80%D0%B8%D1%82%D0%BE%D1%80%D0%B8%D0%B9" TargetMode="External"/><Relationship Id="rId19" Type="http://schemas.openxmlformats.org/officeDocument/2006/relationships/hyperlink" Target="http://ru.wikipedia.org/wiki/%D0%9A%D0%BB%D0%B0%D1%81%D1%81_%D0%BE%D0%BF%D0%B0%D1%81%D0%BD%D0%BE%D1%81%D1%82%D0%B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ru.wikipedia.org/wiki/%D0%97%D0%B4%D0%B0%D0%BD%D0%B8%D0%B5" TargetMode="External"/><Relationship Id="rId22" Type="http://schemas.openxmlformats.org/officeDocument/2006/relationships/hyperlink" Target="http://ru.wikipedia.org/wiki/%D0%92%D0%B0%D1%85%D1%82%D0%BE%D0%B2%D1%8B%D0%B9_%D0%BC%D0%B5%D1%82%D0%BE%D0%B4"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70</Pages>
  <Words>18913</Words>
  <Characters>107808</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2015-05-13T12:09:00Z</cp:lastPrinted>
  <dcterms:created xsi:type="dcterms:W3CDTF">2015-05-13T09:08:00Z</dcterms:created>
  <dcterms:modified xsi:type="dcterms:W3CDTF">2015-05-14T06:14:00Z</dcterms:modified>
</cp:coreProperties>
</file>