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DD5186">
        <w:rPr>
          <w:rFonts w:ascii="Arial" w:hAnsi="Arial" w:cs="Arial"/>
          <w:bCs/>
          <w:sz w:val="26"/>
          <w:szCs w:val="26"/>
        </w:rPr>
        <w:t>28.12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066332" w:rsidRPr="00933B27">
        <w:rPr>
          <w:rFonts w:ascii="Arial" w:hAnsi="Arial" w:cs="Arial"/>
          <w:bCs/>
          <w:sz w:val="26"/>
          <w:szCs w:val="26"/>
        </w:rPr>
        <w:t>5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DD5186">
        <w:rPr>
          <w:rFonts w:ascii="Arial" w:hAnsi="Arial" w:cs="Arial"/>
          <w:bCs/>
          <w:sz w:val="26"/>
          <w:szCs w:val="26"/>
        </w:rPr>
        <w:tab/>
        <w:t>№71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203A5B" w:rsidRPr="00933B27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,№63 от 21.10.2015г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о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авляет 15287,4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годы составляет 15455,0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</w:t>
      </w:r>
      <w:proofErr w:type="gramEnd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рублей», в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>таблице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 xml:space="preserve">од реализации 2015 цифры 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lastRenderedPageBreak/>
        <w:t>«2171,6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заменить цифрами «2199,2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Start"/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proofErr w:type="gramEnd"/>
      <w:r w:rsidR="00C5448C" w:rsidRP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proofErr w:type="gramEnd"/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таблице г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«1793,7» заменить цифрами «1933,7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014-2020 годы составляет 15287,4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014-2020 годы составляет 15455,0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в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таблице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год р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еализации 2015 цифры «2171,6» заменить цифрами «2199,2</w:t>
      </w:r>
      <w:proofErr w:type="gramEnd"/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»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од реализации 2016 цифры «1793,7» заменить цифрами «1933,7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0F4E70" w:rsidRPr="00933B27" w:rsidRDefault="000F4E70" w:rsidP="004F397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0615DE" w:rsidRPr="00433B03" w:rsidRDefault="000615DE" w:rsidP="004F3977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3E59B2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3E59B2" w:rsidTr="00E7313C">
              <w:tc>
                <w:tcPr>
                  <w:tcW w:w="4140" w:type="dxa"/>
                </w:tcPr>
                <w:p w:rsidR="00E7313C" w:rsidRPr="003E59B2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</w:rPr>
                  </w:pPr>
                  <w:r w:rsidRPr="003E59B2">
                    <w:rPr>
                      <w:rFonts w:ascii="Arial" w:eastAsia="Times New Roman" w:hAnsi="Arial" w:cs="Arial"/>
                      <w:kern w:val="2"/>
                    </w:rPr>
                    <w:t>Приложение 2</w:t>
                  </w:r>
                </w:p>
                <w:p w:rsidR="00E7313C" w:rsidRPr="003E59B2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</w:rPr>
                  </w:pPr>
                  <w:r w:rsidRPr="003E59B2">
                    <w:rPr>
                      <w:rFonts w:ascii="Arial" w:eastAsia="Times New Roman" w:hAnsi="Arial" w:cs="Arial"/>
                      <w:kern w:val="2"/>
                    </w:rPr>
                    <w:t xml:space="preserve">к постановлению администрации </w:t>
                  </w:r>
                </w:p>
                <w:p w:rsidR="00E7313C" w:rsidRPr="003E59B2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</w:rPr>
                  </w:pPr>
                  <w:r w:rsidRPr="003E59B2">
                    <w:rPr>
                      <w:rFonts w:ascii="Arial" w:eastAsia="Times New Roman" w:hAnsi="Arial" w:cs="Arial"/>
                      <w:kern w:val="2"/>
                    </w:rPr>
                    <w:t>Подгоренского сельского поселения Калачеевского муниципального района Воронежской области</w:t>
                  </w:r>
                </w:p>
                <w:p w:rsidR="00E7313C" w:rsidRPr="003E59B2" w:rsidRDefault="00E7313C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</w:rPr>
                  </w:pPr>
                  <w:r w:rsidRPr="003E59B2">
                    <w:rPr>
                      <w:rFonts w:ascii="Arial" w:eastAsia="Times New Roman" w:hAnsi="Arial" w:cs="Arial"/>
                      <w:kern w:val="2"/>
                    </w:rPr>
                    <w:t xml:space="preserve">от </w:t>
                  </w:r>
                  <w:r w:rsidR="00DD5186" w:rsidRPr="003E59B2">
                    <w:rPr>
                      <w:rFonts w:ascii="Arial" w:eastAsia="Times New Roman" w:hAnsi="Arial" w:cs="Arial"/>
                      <w:kern w:val="2"/>
                    </w:rPr>
                    <w:t>28.12.2015 № 71</w:t>
                  </w:r>
                </w:p>
              </w:tc>
            </w:tr>
          </w:tbl>
          <w:p w:rsidR="00E7313C" w:rsidRPr="003E59B2" w:rsidRDefault="00E7313C" w:rsidP="00E7313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</w:rPr>
            </w:pPr>
          </w:p>
        </w:tc>
      </w:tr>
    </w:tbl>
    <w:p w:rsidR="00E7313C" w:rsidRPr="003E59B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E7313C" w:rsidRPr="003E59B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E7313C" w:rsidRPr="003E59B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E7313C" w:rsidRPr="003E59B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E7313C" w:rsidRPr="003E59B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E7313C" w:rsidRPr="003E59B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E7313C" w:rsidRPr="003E59B2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3E59B2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>РАСХОДЫ</w:t>
      </w:r>
    </w:p>
    <w:p w:rsidR="000615DE" w:rsidRPr="003E59B2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3E59B2">
        <w:rPr>
          <w:rFonts w:ascii="Arial" w:eastAsia="Times New Roman" w:hAnsi="Arial" w:cs="Arial"/>
          <w:lang w:eastAsia="ru-RU"/>
        </w:rPr>
        <w:t>«</w:t>
      </w:r>
      <w:r w:rsidRPr="003E59B2">
        <w:rPr>
          <w:rFonts w:ascii="Arial" w:eastAsia="Times New Roman" w:hAnsi="Arial" w:cs="Arial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3E59B2">
        <w:rPr>
          <w:rFonts w:ascii="Arial" w:eastAsia="Times New Roman" w:hAnsi="Arial" w:cs="Arial"/>
          <w:lang w:eastAsia="ru-RU"/>
        </w:rPr>
        <w:t>»</w:t>
      </w:r>
    </w:p>
    <w:p w:rsidR="000615DE" w:rsidRPr="003E59B2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3E59B2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 ,</w:t>
            </w:r>
            <w:proofErr w:type="gramEnd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 тыс. руб.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0615DE" w:rsidRPr="003E59B2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0615DE" w:rsidRPr="003E59B2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3E59B2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Муниципальная</w:t>
            </w:r>
            <w:r w:rsidR="00E453D3"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«</w:t>
            </w:r>
            <w:r w:rsidRPr="003E59B2">
              <w:rPr>
                <w:rFonts w:ascii="Arial" w:eastAsia="Times New Roman" w:hAnsi="Arial" w:cs="Arial"/>
                <w:bCs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3E59B2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1933,7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3E59B2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3E59B2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1933,7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3E59B2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«Совершенствование  развития культуры, физической культуры и спорта в Подгоренском сельском поселении на 2014-</w:t>
            </w:r>
            <w:r w:rsidRPr="003E59B2">
              <w:rPr>
                <w:rFonts w:ascii="Arial" w:eastAsia="Times New Roman" w:hAnsi="Arial" w:cs="Arial"/>
                <w:lang w:eastAsia="ru-RU"/>
              </w:rPr>
              <w:lastRenderedPageBreak/>
              <w:t>2020 годы»</w:t>
            </w: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1933,7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3E59B2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3E59B2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Ответственный исполнитель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lastRenderedPageBreak/>
              <w:t>2565,9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193</w:t>
            </w:r>
            <w:r w:rsidR="000615DE" w:rsidRPr="003E59B2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3E59B2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615DE" w:rsidRPr="003E59B2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3E59B2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615DE" w:rsidRPr="003E59B2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0615DE" w:rsidRPr="003E59B2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3E59B2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0615DE" w:rsidRPr="003E59B2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3E59B2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1862,2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2381,8</w:t>
            </w:r>
          </w:p>
        </w:tc>
      </w:tr>
      <w:tr w:rsidR="000615DE" w:rsidRPr="003E59B2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3E59B2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1862,2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2381,8</w:t>
            </w:r>
          </w:p>
        </w:tc>
      </w:tr>
    </w:tbl>
    <w:p w:rsidR="000615DE" w:rsidRPr="003E59B2" w:rsidRDefault="000615DE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bookmarkStart w:id="0" w:name="Par879"/>
      <w:bookmarkEnd w:id="0"/>
    </w:p>
    <w:p w:rsidR="004F3977" w:rsidRDefault="004F3977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3E59B2" w:rsidRDefault="003E59B2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3E59B2" w:rsidRDefault="003E59B2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3E59B2" w:rsidRDefault="003E59B2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3E59B2" w:rsidRDefault="003E59B2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3E59B2" w:rsidRDefault="003E59B2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3E59B2" w:rsidRPr="003E59B2" w:rsidRDefault="003E59B2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4F3977" w:rsidRPr="003E59B2" w:rsidRDefault="004F3977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4F3977" w:rsidRPr="003E59B2" w:rsidRDefault="004F3977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0615DE" w:rsidRPr="003E59B2" w:rsidRDefault="00E55B35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lastRenderedPageBreak/>
        <w:t>Приложение 2</w:t>
      </w:r>
    </w:p>
    <w:p w:rsidR="00E453D3" w:rsidRPr="003E59B2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 xml:space="preserve">к постановлению администрации </w:t>
      </w:r>
    </w:p>
    <w:p w:rsidR="00E453D3" w:rsidRPr="003E59B2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</w:p>
    <w:p w:rsidR="00E453D3" w:rsidRPr="003E59B2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 xml:space="preserve">Калачеевского муниципального района </w:t>
      </w:r>
    </w:p>
    <w:p w:rsidR="00E453D3" w:rsidRPr="003E59B2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>Воронежской области</w:t>
      </w:r>
    </w:p>
    <w:p w:rsidR="000615DE" w:rsidRPr="003E59B2" w:rsidRDefault="0038067D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>о</w:t>
      </w:r>
      <w:r w:rsidR="00E453D3" w:rsidRPr="003E59B2">
        <w:rPr>
          <w:rFonts w:ascii="Arial" w:eastAsia="Times New Roman" w:hAnsi="Arial" w:cs="Arial"/>
          <w:kern w:val="2"/>
          <w:lang w:eastAsia="ru-RU"/>
        </w:rPr>
        <w:t xml:space="preserve">т </w:t>
      </w:r>
      <w:r w:rsidR="00E55B35" w:rsidRPr="003E59B2">
        <w:rPr>
          <w:rFonts w:ascii="Arial" w:eastAsia="Times New Roman" w:hAnsi="Arial" w:cs="Arial"/>
          <w:kern w:val="2"/>
          <w:lang w:eastAsia="ru-RU"/>
        </w:rPr>
        <w:t>28.12.2015 г. № 71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3E59B2" w:rsidTr="00E453D3">
        <w:tc>
          <w:tcPr>
            <w:tcW w:w="1599" w:type="dxa"/>
          </w:tcPr>
          <w:p w:rsidR="000615DE" w:rsidRPr="003E59B2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</w:tr>
    </w:tbl>
    <w:p w:rsidR="000615DE" w:rsidRPr="003E59B2" w:rsidRDefault="000615DE" w:rsidP="00E453D3">
      <w:pPr>
        <w:spacing w:after="0" w:line="240" w:lineRule="auto"/>
        <w:ind w:hanging="3478"/>
        <w:jc w:val="both"/>
        <w:rPr>
          <w:rFonts w:ascii="Arial" w:eastAsia="Times New Roman" w:hAnsi="Arial" w:cs="Arial"/>
          <w:lang w:eastAsia="ru-RU"/>
        </w:rPr>
      </w:pPr>
    </w:p>
    <w:p w:rsidR="000615DE" w:rsidRPr="003E59B2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3E59B2">
        <w:rPr>
          <w:rFonts w:ascii="Arial" w:eastAsia="Times New Roman" w:hAnsi="Arial" w:cs="Arial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3E59B2">
        <w:rPr>
          <w:rFonts w:ascii="Arial" w:eastAsia="Times New Roman" w:hAnsi="Arial" w:cs="Arial"/>
          <w:kern w:val="2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3E59B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граммы,</w:t>
            </w:r>
          </w:p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реали-зации</w:t>
            </w:r>
            <w:proofErr w:type="spellEnd"/>
            <w:proofErr w:type="gramEnd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)</w:t>
            </w:r>
          </w:p>
        </w:tc>
      </w:tr>
      <w:tr w:rsidR="000615DE" w:rsidRPr="003E59B2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3E59B2">
              <w:rPr>
                <w:rFonts w:ascii="Arial" w:eastAsia="Times New Roman" w:hAnsi="Arial" w:cs="Arial"/>
                <w:bCs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1933,7</w:t>
            </w:r>
          </w:p>
        </w:tc>
        <w:tc>
          <w:tcPr>
            <w:tcW w:w="850" w:type="dxa"/>
          </w:tcPr>
          <w:p w:rsidR="000615DE" w:rsidRPr="003E59B2" w:rsidRDefault="00B927A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3E59B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3E59B2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3E59B2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3E59B2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1933</w:t>
            </w:r>
            <w:r w:rsidR="000615DE" w:rsidRPr="003E59B2">
              <w:rPr>
                <w:rFonts w:ascii="Arial" w:eastAsia="Times New Roman" w:hAnsi="Arial" w:cs="Arial"/>
                <w:kern w:val="2"/>
                <w:lang w:eastAsia="ru-RU"/>
              </w:rPr>
              <w:t>,7</w:t>
            </w:r>
          </w:p>
        </w:tc>
        <w:tc>
          <w:tcPr>
            <w:tcW w:w="850" w:type="dxa"/>
          </w:tcPr>
          <w:p w:rsidR="000615DE" w:rsidRPr="003E59B2" w:rsidRDefault="00B927A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3E59B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3E59B2">
              <w:rPr>
                <w:rFonts w:ascii="Arial" w:eastAsia="Times New Roman" w:hAnsi="Arial" w:cs="Arial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193</w:t>
            </w:r>
            <w:r w:rsidR="00B927A4" w:rsidRPr="003E59B2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  <w:r w:rsidR="000615DE" w:rsidRPr="003E59B2">
              <w:rPr>
                <w:rFonts w:ascii="Arial" w:eastAsia="Times New Roman" w:hAnsi="Arial" w:cs="Arial"/>
                <w:kern w:val="2"/>
                <w:lang w:eastAsia="ru-RU"/>
              </w:rPr>
              <w:t>,7</w:t>
            </w:r>
          </w:p>
        </w:tc>
        <w:tc>
          <w:tcPr>
            <w:tcW w:w="850" w:type="dxa"/>
          </w:tcPr>
          <w:p w:rsidR="000615DE" w:rsidRPr="003E59B2" w:rsidRDefault="00B927A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3E59B2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3E59B2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3E59B2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193</w:t>
            </w:r>
            <w:r w:rsidR="000615DE" w:rsidRPr="003E59B2">
              <w:rPr>
                <w:rFonts w:ascii="Arial" w:eastAsia="Times New Roman" w:hAnsi="Arial" w:cs="Arial"/>
                <w:kern w:val="2"/>
                <w:lang w:eastAsia="ru-RU"/>
              </w:rPr>
              <w:t>3,7</w:t>
            </w:r>
          </w:p>
        </w:tc>
        <w:tc>
          <w:tcPr>
            <w:tcW w:w="850" w:type="dxa"/>
          </w:tcPr>
          <w:p w:rsidR="000615DE" w:rsidRPr="003E59B2" w:rsidRDefault="00B927A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2431,8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3E59B2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21,5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1862,2</w:t>
            </w:r>
          </w:p>
        </w:tc>
        <w:tc>
          <w:tcPr>
            <w:tcW w:w="850" w:type="dxa"/>
          </w:tcPr>
          <w:p w:rsidR="000615DE" w:rsidRPr="003E59B2" w:rsidRDefault="00B927A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2381,8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3E59B2" w:rsidRDefault="00D24D7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3E59B2" w:rsidRDefault="00D24D7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3E59B2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3E59B2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3E59B2" w:rsidRDefault="00E55B3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1862,2</w:t>
            </w:r>
          </w:p>
        </w:tc>
        <w:tc>
          <w:tcPr>
            <w:tcW w:w="850" w:type="dxa"/>
          </w:tcPr>
          <w:p w:rsidR="000615DE" w:rsidRPr="003E59B2" w:rsidRDefault="00B927A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2381,8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0615DE" w:rsidRPr="003E59B2" w:rsidTr="00E453D3">
        <w:trPr>
          <w:tblCellSpacing w:w="5" w:type="nil"/>
        </w:trPr>
        <w:tc>
          <w:tcPr>
            <w:tcW w:w="1880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410" w:type="dxa"/>
          </w:tcPr>
          <w:p w:rsidR="000615DE" w:rsidRPr="003E59B2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3E59B2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0615DE" w:rsidRPr="003E59B2" w:rsidRDefault="000615DE" w:rsidP="000615DE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3E59B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3E59B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3E59B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3E59B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3E59B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3E59B2" w:rsidRDefault="003E59B2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3E59B2" w:rsidRDefault="003E59B2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3E59B2" w:rsidRPr="003E59B2" w:rsidRDefault="003E59B2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bookmarkStart w:id="1" w:name="_GoBack"/>
      <w:bookmarkEnd w:id="1"/>
    </w:p>
    <w:p w:rsidR="000615DE" w:rsidRPr="003E59B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4F3977" w:rsidRPr="003E59B2" w:rsidRDefault="004F3977" w:rsidP="0038067D">
      <w:pPr>
        <w:suppressAutoHyphens/>
        <w:spacing w:after="0" w:line="240" w:lineRule="auto"/>
        <w:ind w:hanging="4111"/>
        <w:jc w:val="right"/>
        <w:rPr>
          <w:rFonts w:ascii="Arial" w:eastAsia="Times New Roman" w:hAnsi="Arial" w:cs="Arial"/>
          <w:kern w:val="2"/>
          <w:lang w:eastAsia="ru-RU"/>
        </w:rPr>
      </w:pPr>
    </w:p>
    <w:p w:rsidR="0038067D" w:rsidRPr="003E59B2" w:rsidRDefault="00DD5186" w:rsidP="0038067D">
      <w:pPr>
        <w:suppressAutoHyphens/>
        <w:spacing w:after="0" w:line="240" w:lineRule="auto"/>
        <w:ind w:hanging="4111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lastRenderedPageBreak/>
        <w:t>Приложение 3</w:t>
      </w:r>
    </w:p>
    <w:p w:rsidR="0038067D" w:rsidRPr="003E59B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 xml:space="preserve">к постановлению администрации </w:t>
      </w:r>
    </w:p>
    <w:p w:rsidR="0038067D" w:rsidRPr="003E59B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</w:p>
    <w:p w:rsidR="0038067D" w:rsidRPr="003E59B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 xml:space="preserve">Калачеевского муниципального района </w:t>
      </w:r>
    </w:p>
    <w:p w:rsidR="0038067D" w:rsidRPr="003E59B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>Воронежской области</w:t>
      </w:r>
    </w:p>
    <w:p w:rsidR="0038067D" w:rsidRPr="003E59B2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 xml:space="preserve">от </w:t>
      </w:r>
      <w:r w:rsidR="00DD5186" w:rsidRPr="003E59B2">
        <w:rPr>
          <w:rFonts w:ascii="Arial" w:eastAsia="Times New Roman" w:hAnsi="Arial" w:cs="Arial"/>
          <w:kern w:val="2"/>
          <w:lang w:eastAsia="ru-RU"/>
        </w:rPr>
        <w:t>28.12.2015 г. № 71</w:t>
      </w:r>
    </w:p>
    <w:p w:rsidR="000615DE" w:rsidRPr="003E59B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3E59B2" w:rsidTr="0038067D">
        <w:tc>
          <w:tcPr>
            <w:tcW w:w="3348" w:type="dxa"/>
          </w:tcPr>
          <w:p w:rsidR="000615DE" w:rsidRPr="003E59B2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0615DE" w:rsidRPr="003E59B2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0615DE" w:rsidRPr="003E59B2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38067D" w:rsidRPr="003E59B2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Arial" w:eastAsia="Times New Roman" w:hAnsi="Arial" w:cs="Arial"/>
          <w:kern w:val="2"/>
          <w:lang w:eastAsia="ru-RU"/>
        </w:rPr>
      </w:pPr>
      <w:r w:rsidRPr="003E59B2">
        <w:rPr>
          <w:rFonts w:ascii="Arial" w:eastAsia="Times New Roman" w:hAnsi="Arial" w:cs="Arial"/>
          <w:kern w:val="2"/>
          <w:lang w:eastAsia="ru-RU"/>
        </w:rPr>
        <w:t>Подгоренского сельского поселения «</w:t>
      </w:r>
      <w:r w:rsidRPr="003E59B2">
        <w:rPr>
          <w:rFonts w:ascii="Arial" w:eastAsia="Times New Roman" w:hAnsi="Arial" w:cs="Arial"/>
          <w:bCs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3E59B2">
        <w:rPr>
          <w:rFonts w:ascii="Arial" w:eastAsia="Times New Roman" w:hAnsi="Arial" w:cs="Arial"/>
          <w:kern w:val="2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193"/>
        <w:gridCol w:w="1783"/>
      </w:tblGrid>
      <w:tr w:rsidR="0038067D" w:rsidRPr="003E59B2" w:rsidTr="0038067D">
        <w:trPr>
          <w:tblCellSpacing w:w="5" w:type="nil"/>
        </w:trPr>
        <w:tc>
          <w:tcPr>
            <w:tcW w:w="624" w:type="dxa"/>
            <w:vMerge w:val="restart"/>
          </w:tcPr>
          <w:p w:rsidR="0038067D" w:rsidRPr="003E59B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38067D" w:rsidRPr="003E59B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93" w:type="dxa"/>
            <w:vMerge w:val="restart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783" w:type="dxa"/>
            <w:vMerge w:val="restart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3E59B2" w:rsidTr="0038067D">
        <w:trPr>
          <w:tblCellSpacing w:w="5" w:type="nil"/>
        </w:trPr>
        <w:tc>
          <w:tcPr>
            <w:tcW w:w="624" w:type="dxa"/>
            <w:vMerge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559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93" w:type="dxa"/>
            <w:vMerge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83" w:type="dxa"/>
            <w:vMerge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38067D" w:rsidRPr="003E59B2" w:rsidTr="0038067D">
        <w:trPr>
          <w:tblHeader/>
          <w:tblCellSpacing w:w="5" w:type="nil"/>
        </w:trPr>
        <w:tc>
          <w:tcPr>
            <w:tcW w:w="624" w:type="dxa"/>
          </w:tcPr>
          <w:p w:rsidR="0038067D" w:rsidRPr="003E59B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19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78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38067D" w:rsidRPr="003E59B2" w:rsidTr="0038067D">
        <w:trPr>
          <w:tblCellSpacing w:w="5" w:type="nil"/>
        </w:trPr>
        <w:tc>
          <w:tcPr>
            <w:tcW w:w="624" w:type="dxa"/>
          </w:tcPr>
          <w:p w:rsidR="0038067D" w:rsidRPr="003E59B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«</w:t>
            </w:r>
            <w:r w:rsidRPr="003E59B2">
              <w:rPr>
                <w:rFonts w:ascii="Arial" w:eastAsia="Times New Roman" w:hAnsi="Arial" w:cs="Arial"/>
                <w:bCs/>
                <w:lang w:eastAsia="ru-RU"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3E59B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Калачеевского муниципального района на 2014-2020 годы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9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914 02 1 0000</w:t>
            </w:r>
          </w:p>
        </w:tc>
        <w:tc>
          <w:tcPr>
            <w:tcW w:w="1783" w:type="dxa"/>
          </w:tcPr>
          <w:p w:rsidR="0038067D" w:rsidRPr="003E59B2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</w:tr>
      <w:tr w:rsidR="0038067D" w:rsidRPr="003E59B2" w:rsidTr="0038067D">
        <w:trPr>
          <w:tblCellSpacing w:w="5" w:type="nil"/>
        </w:trPr>
        <w:tc>
          <w:tcPr>
            <w:tcW w:w="624" w:type="dxa"/>
          </w:tcPr>
          <w:p w:rsidR="0038067D" w:rsidRPr="003E59B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01.01.2014</w:t>
            </w:r>
          </w:p>
        </w:tc>
        <w:tc>
          <w:tcPr>
            <w:tcW w:w="1552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9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914 02 1 0000 </w:t>
            </w:r>
          </w:p>
        </w:tc>
        <w:tc>
          <w:tcPr>
            <w:tcW w:w="1783" w:type="dxa"/>
          </w:tcPr>
          <w:p w:rsidR="0038067D" w:rsidRPr="003E59B2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2199,2</w:t>
            </w:r>
          </w:p>
        </w:tc>
      </w:tr>
      <w:tr w:rsidR="0038067D" w:rsidRPr="003E59B2" w:rsidTr="0038067D">
        <w:trPr>
          <w:tblCellSpacing w:w="5" w:type="nil"/>
        </w:trPr>
        <w:tc>
          <w:tcPr>
            <w:tcW w:w="624" w:type="dxa"/>
          </w:tcPr>
          <w:p w:rsidR="0038067D" w:rsidRPr="003E59B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proofErr w:type="gramStart"/>
            <w:r w:rsidRPr="003E59B2">
              <w:rPr>
                <w:rFonts w:ascii="Arial" w:eastAsia="Times New Roman" w:hAnsi="Arial" w:cs="Arial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</w:t>
            </w:r>
            <w:r w:rsidRPr="003E59B2">
              <w:rPr>
                <w:rFonts w:ascii="Arial" w:eastAsia="Times New Roman" w:hAnsi="Arial" w:cs="Arial"/>
                <w:lang w:eastAsia="ru-RU"/>
              </w:rPr>
              <w:lastRenderedPageBreak/>
              <w:t>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193" w:type="dxa"/>
          </w:tcPr>
          <w:p w:rsidR="0038067D" w:rsidRPr="003E59B2" w:rsidRDefault="0038067D" w:rsidP="004F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914 08 01 021 00 59</w:t>
            </w:r>
          </w:p>
        </w:tc>
        <w:tc>
          <w:tcPr>
            <w:tcW w:w="1783" w:type="dxa"/>
          </w:tcPr>
          <w:p w:rsidR="0038067D" w:rsidRPr="003E59B2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95,5</w:t>
            </w:r>
          </w:p>
        </w:tc>
      </w:tr>
      <w:tr w:rsidR="0038067D" w:rsidRPr="003E59B2" w:rsidTr="0038067D">
        <w:trPr>
          <w:tblCellSpacing w:w="5" w:type="nil"/>
        </w:trPr>
        <w:tc>
          <w:tcPr>
            <w:tcW w:w="624" w:type="dxa"/>
          </w:tcPr>
          <w:p w:rsidR="0038067D" w:rsidRPr="003E59B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193" w:type="dxa"/>
          </w:tcPr>
          <w:p w:rsidR="0038067D" w:rsidRPr="003E59B2" w:rsidRDefault="0038067D" w:rsidP="0038067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914 11 05 021 90 41</w:t>
            </w:r>
          </w:p>
        </w:tc>
        <w:tc>
          <w:tcPr>
            <w:tcW w:w="1783" w:type="dxa"/>
          </w:tcPr>
          <w:p w:rsidR="0038067D" w:rsidRPr="003E59B2" w:rsidRDefault="00DD5186" w:rsidP="0038067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4,3</w:t>
            </w:r>
          </w:p>
        </w:tc>
      </w:tr>
      <w:tr w:rsidR="0038067D" w:rsidRPr="003E59B2" w:rsidTr="0038067D">
        <w:trPr>
          <w:tblCellSpacing w:w="5" w:type="nil"/>
        </w:trPr>
        <w:tc>
          <w:tcPr>
            <w:tcW w:w="624" w:type="dxa"/>
          </w:tcPr>
          <w:p w:rsidR="0038067D" w:rsidRPr="003E59B2" w:rsidRDefault="0038067D" w:rsidP="0038067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08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качественного и своевременного исполнения  бюджета </w:t>
            </w: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Подгоренского сельского поселения в рамках утвержденной программы, </w:t>
            </w: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193" w:type="dxa"/>
          </w:tcPr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914 08 01 021 00 59</w:t>
            </w: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914 08  01   021</w:t>
            </w: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 xml:space="preserve">5144 </w:t>
            </w:r>
          </w:p>
        </w:tc>
        <w:tc>
          <w:tcPr>
            <w:tcW w:w="1783" w:type="dxa"/>
          </w:tcPr>
          <w:p w:rsidR="0038067D" w:rsidRPr="003E59B2" w:rsidRDefault="00DD5186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2098,25</w:t>
            </w: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38067D" w:rsidRPr="003E59B2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3E59B2">
              <w:rPr>
                <w:rFonts w:ascii="Arial" w:eastAsia="Times New Roman" w:hAnsi="Arial" w:cs="Arial"/>
                <w:kern w:val="2"/>
                <w:lang w:eastAsia="ru-RU"/>
              </w:rPr>
              <w:t>1,2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99" w:rsidRDefault="00006399" w:rsidP="00DE0019">
      <w:pPr>
        <w:spacing w:after="0" w:line="240" w:lineRule="auto"/>
      </w:pPr>
      <w:r>
        <w:separator/>
      </w:r>
    </w:p>
  </w:endnote>
  <w:endnote w:type="continuationSeparator" w:id="0">
    <w:p w:rsidR="00006399" w:rsidRDefault="00006399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86" w:rsidRDefault="00DD5186">
    <w:pPr>
      <w:pStyle w:val="aa"/>
      <w:jc w:val="right"/>
    </w:pPr>
  </w:p>
  <w:p w:rsidR="00DD5186" w:rsidRDefault="00DD51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99" w:rsidRDefault="00006399" w:rsidP="00DE0019">
      <w:pPr>
        <w:spacing w:after="0" w:line="240" w:lineRule="auto"/>
      </w:pPr>
      <w:r>
        <w:separator/>
      </w:r>
    </w:p>
  </w:footnote>
  <w:footnote w:type="continuationSeparator" w:id="0">
    <w:p w:rsidR="00006399" w:rsidRDefault="00006399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399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59B2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77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0F9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B35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2945-26BA-48B8-8BBB-7F33AAE9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73</cp:revision>
  <cp:lastPrinted>2015-12-30T05:50:00Z</cp:lastPrinted>
  <dcterms:created xsi:type="dcterms:W3CDTF">2014-10-13T12:20:00Z</dcterms:created>
  <dcterms:modified xsi:type="dcterms:W3CDTF">2015-12-30T06:36:00Z</dcterms:modified>
</cp:coreProperties>
</file>