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FF" w:rsidRDefault="00711BFF" w:rsidP="00711BFF">
      <w:pPr>
        <w:jc w:val="center"/>
        <w:rPr>
          <w:rFonts w:ascii="Arial" w:hAnsi="Arial" w:cs="Arial"/>
          <w:b/>
          <w:sz w:val="26"/>
          <w:szCs w:val="26"/>
        </w:rPr>
      </w:pPr>
    </w:p>
    <w:p w:rsidR="00751A36" w:rsidRDefault="00751A36" w:rsidP="00751A36">
      <w:pPr>
        <w:jc w:val="center"/>
        <w:rPr>
          <w:rFonts w:ascii="Arial" w:hAnsi="Arial" w:cs="Arial"/>
          <w:b/>
          <w:sz w:val="26"/>
          <w:szCs w:val="26"/>
        </w:rPr>
      </w:pPr>
    </w:p>
    <w:p w:rsidR="00751A36" w:rsidRPr="00545568" w:rsidRDefault="00751A36" w:rsidP="00751A36">
      <w:pPr>
        <w:jc w:val="center"/>
        <w:rPr>
          <w:rFonts w:ascii="Arial" w:hAnsi="Arial" w:cs="Arial"/>
          <w:b/>
          <w:sz w:val="26"/>
          <w:szCs w:val="26"/>
        </w:rPr>
      </w:pPr>
      <w:r w:rsidRPr="00545568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751A36" w:rsidRPr="00545568" w:rsidRDefault="00751A36" w:rsidP="00751A36">
      <w:pPr>
        <w:jc w:val="center"/>
        <w:rPr>
          <w:rFonts w:ascii="Arial" w:hAnsi="Arial" w:cs="Arial"/>
          <w:b/>
          <w:sz w:val="26"/>
          <w:szCs w:val="26"/>
        </w:rPr>
      </w:pPr>
      <w:r w:rsidRPr="00545568">
        <w:rPr>
          <w:rFonts w:ascii="Arial" w:hAnsi="Arial" w:cs="Arial"/>
          <w:b/>
          <w:sz w:val="26"/>
          <w:szCs w:val="26"/>
        </w:rPr>
        <w:t xml:space="preserve">СОВЕТ НАРОДНЫХ ДЕПУТАТОВ </w:t>
      </w:r>
    </w:p>
    <w:p w:rsidR="00751A36" w:rsidRPr="00545568" w:rsidRDefault="00751A36" w:rsidP="00751A36">
      <w:pPr>
        <w:jc w:val="center"/>
        <w:rPr>
          <w:rFonts w:ascii="Arial" w:hAnsi="Arial" w:cs="Arial"/>
          <w:b/>
          <w:sz w:val="26"/>
          <w:szCs w:val="26"/>
        </w:rPr>
      </w:pPr>
      <w:r w:rsidRPr="00545568">
        <w:rPr>
          <w:rFonts w:ascii="Arial" w:hAnsi="Arial" w:cs="Arial"/>
          <w:b/>
          <w:sz w:val="26"/>
          <w:szCs w:val="26"/>
        </w:rPr>
        <w:t>ПОДГОРЕНСКОГО СЕЛЬСКОГО ПОСЕЛЕНИЯ</w:t>
      </w:r>
    </w:p>
    <w:p w:rsidR="00751A36" w:rsidRPr="00545568" w:rsidRDefault="00751A36" w:rsidP="00751A36">
      <w:pPr>
        <w:jc w:val="center"/>
        <w:rPr>
          <w:rFonts w:ascii="Arial" w:hAnsi="Arial" w:cs="Arial"/>
          <w:b/>
          <w:sz w:val="26"/>
          <w:szCs w:val="26"/>
        </w:rPr>
      </w:pPr>
      <w:r w:rsidRPr="00545568">
        <w:rPr>
          <w:rFonts w:ascii="Arial" w:hAnsi="Arial" w:cs="Arial"/>
          <w:b/>
          <w:sz w:val="26"/>
          <w:szCs w:val="26"/>
        </w:rPr>
        <w:t>КАЛАЧЕЕВСКОГО МУНИЦИПАЛЬНОГО РАЙОНА</w:t>
      </w:r>
    </w:p>
    <w:p w:rsidR="00751A36" w:rsidRPr="00545568" w:rsidRDefault="00751A36" w:rsidP="00751A36">
      <w:pPr>
        <w:jc w:val="center"/>
        <w:rPr>
          <w:rFonts w:ascii="Arial" w:hAnsi="Arial" w:cs="Arial"/>
          <w:b/>
          <w:sz w:val="26"/>
          <w:szCs w:val="26"/>
        </w:rPr>
      </w:pPr>
      <w:r w:rsidRPr="00545568">
        <w:rPr>
          <w:rFonts w:ascii="Arial" w:hAnsi="Arial" w:cs="Arial"/>
          <w:b/>
          <w:sz w:val="26"/>
          <w:szCs w:val="26"/>
        </w:rPr>
        <w:t>ВОРОНЕЖСКОЙ ОБЛАСТИ</w:t>
      </w:r>
    </w:p>
    <w:p w:rsidR="00751A36" w:rsidRPr="00545568" w:rsidRDefault="00751A36" w:rsidP="00751A36">
      <w:pPr>
        <w:jc w:val="center"/>
        <w:rPr>
          <w:rFonts w:ascii="Arial" w:hAnsi="Arial" w:cs="Arial"/>
          <w:b/>
          <w:sz w:val="26"/>
          <w:szCs w:val="26"/>
        </w:rPr>
      </w:pPr>
    </w:p>
    <w:p w:rsidR="00751A36" w:rsidRPr="00545568" w:rsidRDefault="00751A36" w:rsidP="00751A36">
      <w:pPr>
        <w:jc w:val="center"/>
        <w:rPr>
          <w:rFonts w:ascii="Arial" w:hAnsi="Arial" w:cs="Arial"/>
          <w:b/>
          <w:sz w:val="26"/>
          <w:szCs w:val="26"/>
        </w:rPr>
      </w:pPr>
      <w:r w:rsidRPr="00545568">
        <w:rPr>
          <w:rFonts w:ascii="Arial" w:hAnsi="Arial" w:cs="Arial"/>
          <w:b/>
          <w:sz w:val="26"/>
          <w:szCs w:val="26"/>
        </w:rPr>
        <w:t>РЕШЕНИЕ</w:t>
      </w:r>
    </w:p>
    <w:p w:rsidR="00711BFF" w:rsidRDefault="00711BFF" w:rsidP="00711BFF">
      <w:pPr>
        <w:jc w:val="right"/>
        <w:rPr>
          <w:rFonts w:ascii="Arial" w:hAnsi="Arial" w:cs="Arial"/>
          <w:sz w:val="26"/>
          <w:szCs w:val="26"/>
        </w:rPr>
      </w:pPr>
    </w:p>
    <w:p w:rsidR="00711BFF" w:rsidRDefault="00711BFF" w:rsidP="00711BFF">
      <w:pPr>
        <w:jc w:val="right"/>
        <w:rPr>
          <w:rFonts w:ascii="Arial" w:hAnsi="Arial" w:cs="Arial"/>
          <w:sz w:val="26"/>
          <w:szCs w:val="26"/>
        </w:rPr>
      </w:pPr>
    </w:p>
    <w:p w:rsidR="00711BFF" w:rsidRDefault="00B920A5" w:rsidP="00711BFF">
      <w:pPr>
        <w:tabs>
          <w:tab w:val="left" w:pos="706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2</w:t>
      </w:r>
      <w:r w:rsidR="000D5FC9">
        <w:rPr>
          <w:rFonts w:ascii="Arial" w:hAnsi="Arial" w:cs="Arial"/>
          <w:sz w:val="26"/>
          <w:szCs w:val="26"/>
        </w:rPr>
        <w:t>7</w:t>
      </w:r>
      <w:bookmarkStart w:id="0" w:name="_GoBack"/>
      <w:bookmarkEnd w:id="0"/>
      <w:r w:rsidR="00711BFF">
        <w:rPr>
          <w:rFonts w:ascii="Arial" w:hAnsi="Arial" w:cs="Arial"/>
          <w:sz w:val="26"/>
          <w:szCs w:val="26"/>
        </w:rPr>
        <w:t xml:space="preserve"> ноября 2015 г</w:t>
      </w:r>
      <w:r w:rsidR="00711BFF">
        <w:rPr>
          <w:rFonts w:ascii="Arial" w:hAnsi="Arial" w:cs="Arial"/>
          <w:sz w:val="26"/>
          <w:szCs w:val="26"/>
        </w:rPr>
        <w:tab/>
        <w:t xml:space="preserve">№ </w:t>
      </w:r>
      <w:r>
        <w:rPr>
          <w:rFonts w:ascii="Arial" w:hAnsi="Arial" w:cs="Arial"/>
          <w:sz w:val="26"/>
          <w:szCs w:val="26"/>
        </w:rPr>
        <w:t>1</w:t>
      </w:r>
      <w:r w:rsidR="007E769C">
        <w:rPr>
          <w:rFonts w:ascii="Arial" w:hAnsi="Arial" w:cs="Arial"/>
          <w:sz w:val="26"/>
          <w:szCs w:val="26"/>
        </w:rPr>
        <w:t>1</w:t>
      </w:r>
    </w:p>
    <w:p w:rsidR="00711BFF" w:rsidRDefault="00711BFF" w:rsidP="00711BFF">
      <w:pPr>
        <w:tabs>
          <w:tab w:val="left" w:pos="7065"/>
        </w:tabs>
        <w:rPr>
          <w:rFonts w:ascii="Arial" w:hAnsi="Arial" w:cs="Arial"/>
          <w:sz w:val="26"/>
          <w:szCs w:val="26"/>
        </w:rPr>
      </w:pPr>
    </w:p>
    <w:p w:rsidR="002168D3" w:rsidRDefault="00711BFF" w:rsidP="00711BFF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Об утверждении отчета </w:t>
      </w:r>
      <w:r w:rsidR="002168D3">
        <w:rPr>
          <w:rFonts w:ascii="Arial" w:hAnsi="Arial" w:cs="Arial"/>
          <w:b/>
          <w:sz w:val="26"/>
          <w:szCs w:val="26"/>
        </w:rPr>
        <w:t>о</w:t>
      </w:r>
    </w:p>
    <w:p w:rsidR="002168D3" w:rsidRDefault="002168D3" w:rsidP="00711BFF">
      <w:pPr>
        <w:rPr>
          <w:rFonts w:ascii="Arial" w:hAnsi="Arial" w:cs="Arial"/>
          <w:b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расходовании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денежных средств</w:t>
      </w:r>
    </w:p>
    <w:p w:rsidR="002168D3" w:rsidRDefault="00200D98" w:rsidP="00711BFF">
      <w:pPr>
        <w:rPr>
          <w:rFonts w:ascii="Arial" w:hAnsi="Arial" w:cs="Arial"/>
          <w:b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выделенных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на подготовку </w:t>
      </w:r>
    </w:p>
    <w:p w:rsidR="002168D3" w:rsidRDefault="002168D3" w:rsidP="00711BFF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 проведение выборов депутатов</w:t>
      </w:r>
    </w:p>
    <w:p w:rsidR="002168D3" w:rsidRDefault="002168D3" w:rsidP="00711BFF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Совета народных депутатов</w:t>
      </w:r>
    </w:p>
    <w:p w:rsidR="002168D3" w:rsidRDefault="00200D98" w:rsidP="00711BFF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</w:t>
      </w:r>
      <w:r w:rsidR="002168D3">
        <w:rPr>
          <w:rFonts w:ascii="Arial" w:hAnsi="Arial" w:cs="Arial"/>
          <w:b/>
          <w:sz w:val="26"/>
          <w:szCs w:val="26"/>
        </w:rPr>
        <w:t>дгоренского сельского поселения</w:t>
      </w:r>
    </w:p>
    <w:p w:rsidR="00711BFF" w:rsidRDefault="00200D98" w:rsidP="00711BFF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третьего созыва 13 сентября 2015 года</w:t>
      </w:r>
    </w:p>
    <w:p w:rsidR="00200D98" w:rsidRDefault="00200D98" w:rsidP="00711BFF">
      <w:pPr>
        <w:rPr>
          <w:rFonts w:ascii="Arial" w:hAnsi="Arial" w:cs="Arial"/>
          <w:b/>
          <w:sz w:val="26"/>
          <w:szCs w:val="26"/>
        </w:rPr>
      </w:pPr>
    </w:p>
    <w:p w:rsidR="00200D98" w:rsidRDefault="00200D98" w:rsidP="00711BFF">
      <w:pPr>
        <w:rPr>
          <w:rFonts w:ascii="Arial" w:hAnsi="Arial" w:cs="Arial"/>
          <w:b/>
          <w:sz w:val="26"/>
          <w:szCs w:val="26"/>
        </w:rPr>
      </w:pPr>
    </w:p>
    <w:p w:rsidR="00711BFF" w:rsidRDefault="00200D98" w:rsidP="00A53EA4">
      <w:pPr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00D98">
        <w:rPr>
          <w:rFonts w:ascii="Arial" w:hAnsi="Arial" w:cs="Arial"/>
          <w:sz w:val="26"/>
          <w:szCs w:val="26"/>
        </w:rPr>
        <w:t>Заслушав председателя Избирательной комиссии муниципального образования Подгоренско</w:t>
      </w:r>
      <w:r>
        <w:rPr>
          <w:rFonts w:ascii="Arial" w:hAnsi="Arial" w:cs="Arial"/>
          <w:sz w:val="26"/>
          <w:szCs w:val="26"/>
        </w:rPr>
        <w:t>е</w:t>
      </w:r>
      <w:r w:rsidRPr="00200D98">
        <w:rPr>
          <w:rFonts w:ascii="Arial" w:hAnsi="Arial" w:cs="Arial"/>
          <w:sz w:val="26"/>
          <w:szCs w:val="26"/>
        </w:rPr>
        <w:t xml:space="preserve"> сельско</w:t>
      </w:r>
      <w:r>
        <w:rPr>
          <w:rFonts w:ascii="Arial" w:hAnsi="Arial" w:cs="Arial"/>
          <w:sz w:val="26"/>
          <w:szCs w:val="26"/>
        </w:rPr>
        <w:t>е</w:t>
      </w:r>
      <w:r w:rsidRPr="00200D98">
        <w:rPr>
          <w:rFonts w:ascii="Arial" w:hAnsi="Arial" w:cs="Arial"/>
          <w:sz w:val="26"/>
          <w:szCs w:val="26"/>
        </w:rPr>
        <w:t xml:space="preserve"> поселени</w:t>
      </w:r>
      <w:r>
        <w:rPr>
          <w:rFonts w:ascii="Arial" w:hAnsi="Arial" w:cs="Arial"/>
          <w:sz w:val="26"/>
          <w:szCs w:val="26"/>
        </w:rPr>
        <w:t>е</w:t>
      </w:r>
      <w:r w:rsidRPr="00200D98">
        <w:rPr>
          <w:rFonts w:ascii="Arial" w:hAnsi="Arial" w:cs="Arial"/>
          <w:sz w:val="26"/>
          <w:szCs w:val="26"/>
        </w:rPr>
        <w:t xml:space="preserve"> с </w:t>
      </w:r>
      <w:r>
        <w:rPr>
          <w:rFonts w:ascii="Arial" w:hAnsi="Arial" w:cs="Arial"/>
          <w:sz w:val="26"/>
          <w:szCs w:val="26"/>
        </w:rPr>
        <w:t>отчетом</w:t>
      </w:r>
      <w:r w:rsidRPr="00200D98">
        <w:rPr>
          <w:rFonts w:ascii="Arial" w:hAnsi="Arial" w:cs="Arial"/>
          <w:sz w:val="26"/>
          <w:szCs w:val="26"/>
        </w:rPr>
        <w:t xml:space="preserve"> о </w:t>
      </w:r>
      <w:r w:rsidR="002168D3">
        <w:rPr>
          <w:rFonts w:ascii="Arial" w:hAnsi="Arial" w:cs="Arial"/>
          <w:sz w:val="26"/>
          <w:szCs w:val="26"/>
        </w:rPr>
        <w:t xml:space="preserve">поступлении и </w:t>
      </w:r>
      <w:r w:rsidRPr="00200D98">
        <w:rPr>
          <w:rFonts w:ascii="Arial" w:hAnsi="Arial" w:cs="Arial"/>
          <w:sz w:val="26"/>
          <w:szCs w:val="26"/>
        </w:rPr>
        <w:t xml:space="preserve">расходовании </w:t>
      </w:r>
      <w:r w:rsidR="002168D3">
        <w:rPr>
          <w:rFonts w:ascii="Arial" w:hAnsi="Arial" w:cs="Arial"/>
          <w:sz w:val="26"/>
          <w:szCs w:val="26"/>
        </w:rPr>
        <w:t xml:space="preserve">денежных </w:t>
      </w:r>
      <w:r>
        <w:rPr>
          <w:rFonts w:ascii="Arial" w:hAnsi="Arial" w:cs="Arial"/>
          <w:sz w:val="26"/>
          <w:szCs w:val="26"/>
        </w:rPr>
        <w:t>средств</w:t>
      </w:r>
      <w:r w:rsidR="002168D3">
        <w:rPr>
          <w:rFonts w:ascii="Arial" w:hAnsi="Arial" w:cs="Arial"/>
          <w:sz w:val="26"/>
          <w:szCs w:val="26"/>
        </w:rPr>
        <w:t xml:space="preserve"> Подгоренского сельского поселения</w:t>
      </w:r>
      <w:r>
        <w:rPr>
          <w:rFonts w:ascii="Arial" w:hAnsi="Arial" w:cs="Arial"/>
          <w:sz w:val="26"/>
          <w:szCs w:val="26"/>
        </w:rPr>
        <w:t>,</w:t>
      </w:r>
      <w:r w:rsidR="002168D3">
        <w:rPr>
          <w:rFonts w:ascii="Arial" w:hAnsi="Arial" w:cs="Arial"/>
          <w:sz w:val="26"/>
          <w:szCs w:val="26"/>
        </w:rPr>
        <w:t xml:space="preserve"> выделенных Избирательной комиссии муниципального образования Подгоренское сельское поселение для</w:t>
      </w:r>
      <w:r>
        <w:rPr>
          <w:rFonts w:ascii="Arial" w:hAnsi="Arial" w:cs="Arial"/>
          <w:sz w:val="26"/>
          <w:szCs w:val="26"/>
        </w:rPr>
        <w:t xml:space="preserve"> проведени</w:t>
      </w:r>
      <w:r w:rsidR="00192028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выборов депутатов Совета народных депутатов Подгоренского сельского поселения, </w:t>
      </w:r>
      <w:r w:rsidR="00711BFF">
        <w:rPr>
          <w:rFonts w:ascii="Arial" w:hAnsi="Arial" w:cs="Arial"/>
          <w:sz w:val="26"/>
          <w:szCs w:val="26"/>
        </w:rPr>
        <w:t xml:space="preserve">Совет народных депутатов Подгоренского сельского поселения </w:t>
      </w:r>
      <w:r w:rsidR="00711BFF" w:rsidRPr="00A53EA4">
        <w:rPr>
          <w:rFonts w:ascii="Arial" w:hAnsi="Arial" w:cs="Arial"/>
          <w:sz w:val="26"/>
          <w:szCs w:val="26"/>
        </w:rPr>
        <w:t>РЕШИЛ</w:t>
      </w:r>
      <w:r w:rsidR="00711BFF">
        <w:rPr>
          <w:rFonts w:ascii="Arial" w:hAnsi="Arial" w:cs="Arial"/>
          <w:b/>
          <w:sz w:val="26"/>
          <w:szCs w:val="26"/>
        </w:rPr>
        <w:t>:</w:t>
      </w:r>
    </w:p>
    <w:p w:rsidR="00200D98" w:rsidRDefault="00200D98" w:rsidP="00A53EA4">
      <w:pPr>
        <w:jc w:val="both"/>
        <w:rPr>
          <w:rFonts w:ascii="Arial" w:hAnsi="Arial" w:cs="Arial"/>
          <w:b/>
          <w:sz w:val="26"/>
          <w:szCs w:val="26"/>
        </w:rPr>
      </w:pPr>
    </w:p>
    <w:p w:rsidR="002168D3" w:rsidRDefault="0082760A" w:rsidP="00A53EA4">
      <w:pPr>
        <w:pStyle w:val="31"/>
        <w:spacing w:line="276" w:lineRule="auto"/>
        <w:ind w:firstLine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200D98">
        <w:rPr>
          <w:rFonts w:ascii="Arial" w:hAnsi="Arial" w:cs="Arial"/>
          <w:sz w:val="26"/>
          <w:szCs w:val="26"/>
        </w:rPr>
        <w:t xml:space="preserve">Отчет о поступлении и расходовании средств Подгоренского сельского поселения, выделенных Избирательной комиссии муниципального образования Подгоренское сельское поселение для </w:t>
      </w:r>
      <w:r w:rsidR="002168D3">
        <w:rPr>
          <w:rFonts w:ascii="Arial" w:hAnsi="Arial" w:cs="Arial"/>
          <w:sz w:val="26"/>
          <w:szCs w:val="26"/>
        </w:rPr>
        <w:t xml:space="preserve">проведения </w:t>
      </w:r>
      <w:r w:rsidR="00200D98">
        <w:rPr>
          <w:rFonts w:ascii="Arial" w:hAnsi="Arial" w:cs="Arial"/>
          <w:sz w:val="26"/>
          <w:szCs w:val="26"/>
        </w:rPr>
        <w:t>выборов</w:t>
      </w:r>
      <w:r w:rsidR="002168D3">
        <w:rPr>
          <w:rFonts w:ascii="Arial" w:hAnsi="Arial" w:cs="Arial"/>
          <w:sz w:val="26"/>
          <w:szCs w:val="26"/>
        </w:rPr>
        <w:t>,</w:t>
      </w:r>
      <w:r w:rsidR="00200D98">
        <w:rPr>
          <w:rFonts w:ascii="Arial" w:hAnsi="Arial" w:cs="Arial"/>
          <w:sz w:val="26"/>
          <w:szCs w:val="26"/>
        </w:rPr>
        <w:t xml:space="preserve"> депутатов Совета народных депутатов Подгоренского сельского поселения Калачеевского муниципального района третьего созыва утвердить. </w:t>
      </w:r>
    </w:p>
    <w:p w:rsidR="0082760A" w:rsidRPr="007A08B2" w:rsidRDefault="0082760A" w:rsidP="00A53EA4">
      <w:pPr>
        <w:pStyle w:val="ConsNormal"/>
        <w:tabs>
          <w:tab w:val="left" w:pos="300"/>
        </w:tabs>
        <w:ind w:firstLine="284"/>
        <w:jc w:val="both"/>
        <w:rPr>
          <w:bCs/>
          <w:sz w:val="26"/>
          <w:szCs w:val="26"/>
        </w:rPr>
      </w:pPr>
      <w:r>
        <w:rPr>
          <w:sz w:val="26"/>
          <w:szCs w:val="26"/>
        </w:rPr>
        <w:t>2.</w:t>
      </w:r>
      <w:r w:rsidRPr="0082760A">
        <w:rPr>
          <w:bCs/>
          <w:sz w:val="26"/>
          <w:szCs w:val="26"/>
        </w:rPr>
        <w:t xml:space="preserve"> </w:t>
      </w:r>
      <w:r w:rsidRPr="007A08B2">
        <w:rPr>
          <w:bCs/>
          <w:sz w:val="26"/>
          <w:szCs w:val="26"/>
        </w:rPr>
        <w:t>Опубликовать (обнародовать)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</w:t>
      </w:r>
    </w:p>
    <w:p w:rsidR="0082760A" w:rsidRDefault="0082760A" w:rsidP="0082760A">
      <w:pPr>
        <w:pStyle w:val="ConsNormal"/>
        <w:tabs>
          <w:tab w:val="left" w:pos="300"/>
        </w:tabs>
        <w:rPr>
          <w:bCs/>
          <w:sz w:val="26"/>
          <w:szCs w:val="26"/>
        </w:rPr>
      </w:pPr>
    </w:p>
    <w:p w:rsidR="00A53EA4" w:rsidRDefault="00A53EA4" w:rsidP="0082760A">
      <w:pPr>
        <w:pStyle w:val="ConsNormal"/>
        <w:tabs>
          <w:tab w:val="left" w:pos="300"/>
        </w:tabs>
        <w:rPr>
          <w:bCs/>
          <w:sz w:val="26"/>
          <w:szCs w:val="26"/>
        </w:rPr>
      </w:pPr>
    </w:p>
    <w:p w:rsidR="00A53EA4" w:rsidRPr="007A08B2" w:rsidRDefault="00A53EA4" w:rsidP="0082760A">
      <w:pPr>
        <w:pStyle w:val="ConsNormal"/>
        <w:tabs>
          <w:tab w:val="left" w:pos="300"/>
        </w:tabs>
        <w:rPr>
          <w:bCs/>
          <w:sz w:val="26"/>
          <w:szCs w:val="26"/>
        </w:rPr>
      </w:pPr>
    </w:p>
    <w:p w:rsidR="00711BFF" w:rsidRDefault="00711BFF" w:rsidP="00711BFF">
      <w:pPr>
        <w:pStyle w:val="21"/>
        <w:tabs>
          <w:tab w:val="left" w:pos="0"/>
        </w:tabs>
        <w:ind w:firstLine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Глава Подгоренского </w:t>
      </w:r>
    </w:p>
    <w:p w:rsidR="00711BFF" w:rsidRDefault="00711BFF" w:rsidP="00711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сельского поселения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proofErr w:type="spellStart"/>
      <w:r>
        <w:rPr>
          <w:rFonts w:ascii="Arial" w:hAnsi="Arial" w:cs="Arial"/>
          <w:b/>
          <w:sz w:val="26"/>
          <w:szCs w:val="26"/>
        </w:rPr>
        <w:t>А.С.Разборский</w:t>
      </w:r>
      <w:proofErr w:type="spellEnd"/>
    </w:p>
    <w:sectPr w:rsidR="00711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A75BC3"/>
    <w:multiLevelType w:val="hybridMultilevel"/>
    <w:tmpl w:val="92BA6CB0"/>
    <w:lvl w:ilvl="0" w:tplc="183870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FF"/>
    <w:rsid w:val="000B33DA"/>
    <w:rsid w:val="000D5FC9"/>
    <w:rsid w:val="00192028"/>
    <w:rsid w:val="00200D98"/>
    <w:rsid w:val="002168D3"/>
    <w:rsid w:val="00711BFF"/>
    <w:rsid w:val="00751A36"/>
    <w:rsid w:val="007E769C"/>
    <w:rsid w:val="0082760A"/>
    <w:rsid w:val="00A53EA4"/>
    <w:rsid w:val="00B9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FF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711BFF"/>
    <w:pPr>
      <w:tabs>
        <w:tab w:val="num" w:pos="36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11BFF"/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paragraph" w:customStyle="1" w:styleId="21">
    <w:name w:val="Основной текст 21"/>
    <w:basedOn w:val="a"/>
    <w:rsid w:val="00711BFF"/>
    <w:pPr>
      <w:ind w:firstLine="720"/>
      <w:jc w:val="both"/>
    </w:pPr>
    <w:rPr>
      <w:sz w:val="28"/>
      <w:szCs w:val="28"/>
    </w:rPr>
  </w:style>
  <w:style w:type="paragraph" w:customStyle="1" w:styleId="31">
    <w:name w:val="Основной текст 31"/>
    <w:basedOn w:val="a"/>
    <w:rsid w:val="00711BFF"/>
    <w:pPr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276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60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82760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FF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711BFF"/>
    <w:pPr>
      <w:tabs>
        <w:tab w:val="num" w:pos="36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11BFF"/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paragraph" w:customStyle="1" w:styleId="21">
    <w:name w:val="Основной текст 21"/>
    <w:basedOn w:val="a"/>
    <w:rsid w:val="00711BFF"/>
    <w:pPr>
      <w:ind w:firstLine="720"/>
      <w:jc w:val="both"/>
    </w:pPr>
    <w:rPr>
      <w:sz w:val="28"/>
      <w:szCs w:val="28"/>
    </w:rPr>
  </w:style>
  <w:style w:type="paragraph" w:customStyle="1" w:styleId="31">
    <w:name w:val="Основной текст 31"/>
    <w:basedOn w:val="a"/>
    <w:rsid w:val="00711BFF"/>
    <w:pPr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276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60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82760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2015-11-30T08:00:00Z</cp:lastPrinted>
  <dcterms:created xsi:type="dcterms:W3CDTF">2015-11-10T13:30:00Z</dcterms:created>
  <dcterms:modified xsi:type="dcterms:W3CDTF">2015-11-30T08:01:00Z</dcterms:modified>
</cp:coreProperties>
</file>