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F2" w:rsidRDefault="00DA07F2" w:rsidP="00DA07F2">
      <w:pPr>
        <w:ind w:left="2832"/>
        <w:rPr>
          <w:sz w:val="32"/>
          <w:szCs w:val="32"/>
        </w:rPr>
      </w:pPr>
      <w:r>
        <w:rPr>
          <w:sz w:val="32"/>
          <w:szCs w:val="32"/>
        </w:rPr>
        <w:t>__10__      __35__</w:t>
      </w:r>
    </w:p>
    <w:p w:rsidR="00DA07F2" w:rsidRDefault="00DA07F2" w:rsidP="00DA07F2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DA07F2" w:rsidRDefault="00DA07F2" w:rsidP="00DA07F2">
      <w:pPr>
        <w:jc w:val="center"/>
        <w:rPr>
          <w:sz w:val="32"/>
          <w:szCs w:val="32"/>
        </w:rPr>
      </w:pPr>
    </w:p>
    <w:p w:rsidR="00DA07F2" w:rsidRDefault="00DA07F2" w:rsidP="00DA07F2">
      <w:pPr>
        <w:jc w:val="center"/>
        <w:rPr>
          <w:sz w:val="32"/>
          <w:szCs w:val="32"/>
        </w:rPr>
      </w:pPr>
    </w:p>
    <w:p w:rsidR="00DA07F2" w:rsidRDefault="00DA07F2" w:rsidP="00DA07F2">
      <w:pPr>
        <w:jc w:val="center"/>
        <w:rPr>
          <w:sz w:val="32"/>
          <w:szCs w:val="32"/>
        </w:rPr>
      </w:pPr>
    </w:p>
    <w:p w:rsidR="00DA07F2" w:rsidRDefault="00DA07F2" w:rsidP="00DA07F2">
      <w:pPr>
        <w:jc w:val="center"/>
        <w:rPr>
          <w:sz w:val="144"/>
          <w:szCs w:val="144"/>
        </w:rPr>
      </w:pPr>
    </w:p>
    <w:p w:rsidR="00DA07F2" w:rsidRDefault="00DA07F2" w:rsidP="00DA07F2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DA07F2" w:rsidRDefault="00DA07F2" w:rsidP="00DA07F2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DA07F2" w:rsidRDefault="00DA07F2" w:rsidP="00DA07F2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DA07F2" w:rsidRDefault="00DA07F2" w:rsidP="00DA07F2">
      <w:pPr>
        <w:jc w:val="center"/>
        <w:rPr>
          <w:sz w:val="48"/>
          <w:szCs w:val="48"/>
        </w:rPr>
      </w:pPr>
    </w:p>
    <w:p w:rsidR="00DA07F2" w:rsidRDefault="00DA07F2" w:rsidP="00DA07F2">
      <w:pPr>
        <w:jc w:val="center"/>
        <w:rPr>
          <w:sz w:val="48"/>
          <w:szCs w:val="48"/>
        </w:rPr>
      </w:pPr>
    </w:p>
    <w:p w:rsidR="00DA07F2" w:rsidRDefault="00DA07F2" w:rsidP="00DA07F2">
      <w:pPr>
        <w:jc w:val="center"/>
        <w:rPr>
          <w:sz w:val="48"/>
          <w:szCs w:val="48"/>
        </w:rPr>
      </w:pPr>
    </w:p>
    <w:p w:rsidR="00DA07F2" w:rsidRDefault="00DA07F2" w:rsidP="00DA07F2">
      <w:pPr>
        <w:jc w:val="center"/>
        <w:rPr>
          <w:sz w:val="48"/>
          <w:szCs w:val="48"/>
        </w:rPr>
      </w:pPr>
      <w:r>
        <w:rPr>
          <w:sz w:val="48"/>
          <w:szCs w:val="48"/>
        </w:rPr>
        <w:t>2</w:t>
      </w:r>
      <w:r w:rsidR="000261A2">
        <w:rPr>
          <w:sz w:val="48"/>
          <w:szCs w:val="48"/>
        </w:rPr>
        <w:t>7</w:t>
      </w:r>
      <w:r>
        <w:rPr>
          <w:sz w:val="48"/>
          <w:szCs w:val="48"/>
        </w:rPr>
        <w:t>.10.2016 г.</w:t>
      </w:r>
    </w:p>
    <w:p w:rsidR="00DA07F2" w:rsidRDefault="00DA07F2" w:rsidP="00DA07F2">
      <w:pPr>
        <w:jc w:val="center"/>
        <w:rPr>
          <w:sz w:val="48"/>
          <w:szCs w:val="48"/>
        </w:rPr>
      </w:pPr>
    </w:p>
    <w:p w:rsidR="00DA07F2" w:rsidRDefault="00DA07F2" w:rsidP="00DA07F2">
      <w:pPr>
        <w:jc w:val="center"/>
        <w:rPr>
          <w:sz w:val="48"/>
          <w:szCs w:val="48"/>
        </w:rPr>
      </w:pPr>
    </w:p>
    <w:p w:rsidR="00DA07F2" w:rsidRDefault="00DA07F2" w:rsidP="00DA07F2">
      <w:pPr>
        <w:jc w:val="center"/>
        <w:rPr>
          <w:sz w:val="48"/>
          <w:szCs w:val="48"/>
        </w:rPr>
      </w:pPr>
    </w:p>
    <w:p w:rsidR="00DA07F2" w:rsidRDefault="00DA07F2" w:rsidP="00DA07F2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DA07F2" w:rsidRDefault="00DA07F2" w:rsidP="00DA07F2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DA07F2" w:rsidRDefault="00DA07F2" w:rsidP="00DA07F2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DA07F2" w:rsidRDefault="00DA07F2" w:rsidP="00DA07F2">
      <w:pPr>
        <w:jc w:val="center"/>
      </w:pPr>
    </w:p>
    <w:p w:rsidR="00DA07F2" w:rsidRDefault="00DA07F2" w:rsidP="00DA07F2">
      <w:pPr>
        <w:jc w:val="center"/>
      </w:pPr>
    </w:p>
    <w:p w:rsidR="00DA07F2" w:rsidRDefault="00DA07F2" w:rsidP="00DA07F2">
      <w:pPr>
        <w:jc w:val="center"/>
        <w:rPr>
          <w:b/>
        </w:rPr>
      </w:pPr>
      <w:r>
        <w:rPr>
          <w:b/>
        </w:rPr>
        <w:lastRenderedPageBreak/>
        <w:t>Российская Федерация</w:t>
      </w:r>
    </w:p>
    <w:p w:rsidR="00DA07F2" w:rsidRDefault="00DA07F2" w:rsidP="00DA07F2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DA07F2" w:rsidRDefault="00DA07F2" w:rsidP="00DA07F2">
      <w:pPr>
        <w:jc w:val="center"/>
        <w:rPr>
          <w:b/>
        </w:rPr>
      </w:pPr>
      <w:r>
        <w:rPr>
          <w:b/>
        </w:rPr>
        <w:t>ПОДГОРЕНСКОГО СЕЛЬСКОГО ПОСЕЛЕНИЯ</w:t>
      </w:r>
    </w:p>
    <w:p w:rsidR="00DA07F2" w:rsidRDefault="00DA07F2" w:rsidP="00DA07F2">
      <w:pPr>
        <w:jc w:val="center"/>
        <w:rPr>
          <w:b/>
        </w:rPr>
      </w:pPr>
      <w:r>
        <w:rPr>
          <w:b/>
        </w:rPr>
        <w:t>КАЛАЧЕЕВСКОГО МУНИЦИПАЛЬНОГО РАЙОНА</w:t>
      </w:r>
      <w:r>
        <w:rPr>
          <w:b/>
        </w:rPr>
        <w:br/>
        <w:t>ВОРОНЕЖСКОЙ ОБЛАСТИ</w:t>
      </w:r>
    </w:p>
    <w:p w:rsidR="00DA07F2" w:rsidRDefault="00DA07F2" w:rsidP="00DA07F2">
      <w:pPr>
        <w:jc w:val="center"/>
        <w:rPr>
          <w:b/>
        </w:rPr>
      </w:pPr>
    </w:p>
    <w:p w:rsidR="00DA07F2" w:rsidRDefault="00DA07F2" w:rsidP="00DA07F2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DA07F2" w:rsidRDefault="00DA07F2" w:rsidP="00DA07F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A07F2" w:rsidRDefault="00DA07F2" w:rsidP="00DA07F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A07F2" w:rsidRDefault="00DA07F2" w:rsidP="00DA07F2">
      <w:pPr>
        <w:pStyle w:val="ConsPlusTitle"/>
        <w:widowControl/>
        <w:tabs>
          <w:tab w:val="left" w:pos="654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</w:t>
      </w:r>
      <w:r w:rsidR="000261A2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октября 2016  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№45</w:t>
      </w:r>
    </w:p>
    <w:p w:rsidR="00DA07F2" w:rsidRDefault="00DA07F2" w:rsidP="00DA07F2">
      <w:pPr>
        <w:pStyle w:val="ConsPlusTitle"/>
        <w:widowControl/>
        <w:tabs>
          <w:tab w:val="left" w:pos="310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Подгорное</w:t>
      </w:r>
    </w:p>
    <w:p w:rsidR="00DA07F2" w:rsidRDefault="00DA07F2" w:rsidP="00DA07F2">
      <w:pPr>
        <w:pStyle w:val="ConsPlusTitle"/>
        <w:widowControl/>
        <w:tabs>
          <w:tab w:val="left" w:pos="310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A07F2" w:rsidRDefault="00DA07F2" w:rsidP="00DA07F2">
      <w:pPr>
        <w:pStyle w:val="1"/>
        <w:numPr>
          <w:ilvl w:val="0"/>
          <w:numId w:val="1"/>
        </w:numPr>
        <w:spacing w:before="0" w:after="0"/>
        <w:ind w:left="0" w:right="467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Об утверждении границ территории,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на</w:t>
      </w:r>
      <w:proofErr w:type="gramEnd"/>
    </w:p>
    <w:p w:rsidR="00DA07F2" w:rsidRDefault="00DA07F2" w:rsidP="00DA07F2">
      <w:pPr>
        <w:pStyle w:val="1"/>
        <w:numPr>
          <w:ilvl w:val="0"/>
          <w:numId w:val="1"/>
        </w:numPr>
        <w:spacing w:before="0" w:after="0"/>
        <w:ind w:left="0" w:right="4675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которой осуществляется территориальное </w:t>
      </w:r>
    </w:p>
    <w:p w:rsidR="00DA07F2" w:rsidRDefault="00DA07F2" w:rsidP="00DA07F2">
      <w:pPr>
        <w:rPr>
          <w:b/>
        </w:rPr>
      </w:pPr>
      <w:r>
        <w:rPr>
          <w:b/>
        </w:rPr>
        <w:t>общественное управление (ТОС «Жемчужина»)</w:t>
      </w:r>
    </w:p>
    <w:p w:rsidR="00DA07F2" w:rsidRDefault="00DA07F2" w:rsidP="00DA07F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от 06.10.2003 г. №131-ФЗ, Уставом Подгоренского сельского поселения Калачеевского муниципального района Воронежской области, Положением о территориальном общественном самоуправлении в Подгоренском сельском поселении Калачеевского муниципального района Воронежской области, утвержденным решением Совета народных депутатов Подгоренского сельского поселения от 16.07.2015г. №219, в целях реализации права населения на непосредственное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местного самоуправления и учреждение территориального общественного самоуправления Совет народных депутатов Подгоренского сельского поселения Калачеевского муниципального района Воронежской области решил: </w:t>
      </w:r>
    </w:p>
    <w:p w:rsidR="00DA07F2" w:rsidRDefault="00DA07F2" w:rsidP="00DA07F2">
      <w:pPr>
        <w:pStyle w:val="a3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границы территории, на которой осуществляется территориальное общественное самоуправление (ТОС «Жемчужина») в границах села Ильинка Подгоренского сельского поселения Калачеевского муниципального района Воронежской области.</w:t>
      </w:r>
    </w:p>
    <w:p w:rsidR="00DA07F2" w:rsidRDefault="00DA07F2" w:rsidP="00DA07F2">
      <w:pPr>
        <w:pStyle w:val="a3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Опубликовать настоящее решение в Вестнике муниципальных правовых актов Подгоренского  сельского поселения Калачеевского муниципального района Воронежской области.</w:t>
      </w:r>
    </w:p>
    <w:p w:rsidR="00DA07F2" w:rsidRDefault="00DA07F2" w:rsidP="00DA07F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выполнением настоящего решения оставляю за собой.</w:t>
      </w:r>
    </w:p>
    <w:p w:rsidR="00DA07F2" w:rsidRDefault="00DA07F2" w:rsidP="00DA07F2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07F2" w:rsidRDefault="00DA07F2" w:rsidP="00DA07F2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07F2" w:rsidRDefault="00DA07F2" w:rsidP="00DA07F2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07F2" w:rsidRDefault="00DA07F2" w:rsidP="00DA07F2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07F2" w:rsidRDefault="00DA07F2" w:rsidP="00DA07F2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07F2" w:rsidRDefault="00DA07F2" w:rsidP="00DA07F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Подгоренского</w:t>
      </w:r>
    </w:p>
    <w:p w:rsidR="00DA07F2" w:rsidRDefault="00DA07F2" w:rsidP="00DA0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А.С.Разборский</w:t>
      </w:r>
      <w:proofErr w:type="spellEnd"/>
    </w:p>
    <w:p w:rsidR="00DA07F2" w:rsidRDefault="00DA07F2" w:rsidP="00DA07F2"/>
    <w:p w:rsidR="00DA07F2" w:rsidRDefault="00DA07F2" w:rsidP="00DA07F2"/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jc w:val="center"/>
      </w:pPr>
      <w:r>
        <w:lastRenderedPageBreak/>
        <w:t>Российская Федерация</w:t>
      </w:r>
    </w:p>
    <w:p w:rsidR="00DA07F2" w:rsidRDefault="00DA07F2" w:rsidP="00DA07F2">
      <w:pPr>
        <w:jc w:val="center"/>
      </w:pPr>
    </w:p>
    <w:p w:rsidR="00DA07F2" w:rsidRDefault="00DA07F2" w:rsidP="00DA07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DA07F2" w:rsidRDefault="00DA07F2" w:rsidP="00DA07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ПОДГОРЕНСКОГО СЕЛЬСКОГО ПОСЕЛЕНИЯ</w:t>
      </w:r>
    </w:p>
    <w:p w:rsidR="00DA07F2" w:rsidRDefault="00DA07F2" w:rsidP="00DA07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DA07F2" w:rsidRDefault="00DA07F2" w:rsidP="00DA07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DA07F2" w:rsidRDefault="00DA07F2" w:rsidP="00DA07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A07F2" w:rsidRDefault="00DA07F2" w:rsidP="00DA07F2">
      <w:pPr>
        <w:jc w:val="center"/>
        <w:rPr>
          <w:b/>
          <w:sz w:val="44"/>
          <w:szCs w:val="44"/>
        </w:rPr>
      </w:pPr>
    </w:p>
    <w:p w:rsidR="00DA07F2" w:rsidRDefault="00DA07F2" w:rsidP="00DA07F2"/>
    <w:p w:rsidR="00DA07F2" w:rsidRDefault="00DA07F2" w:rsidP="00DA07F2">
      <w:pPr>
        <w:tabs>
          <w:tab w:val="left" w:pos="7440"/>
        </w:tabs>
      </w:pPr>
      <w:r>
        <w:t>от 2</w:t>
      </w:r>
      <w:r w:rsidR="000261A2">
        <w:t>7</w:t>
      </w:r>
      <w:r>
        <w:t xml:space="preserve"> октября 2016 г.</w:t>
      </w:r>
      <w:r>
        <w:tab/>
        <w:t>№97</w:t>
      </w:r>
    </w:p>
    <w:p w:rsidR="00DA07F2" w:rsidRDefault="00DA07F2" w:rsidP="00DA07F2">
      <w:r>
        <w:t>с. Подгорное</w:t>
      </w:r>
    </w:p>
    <w:p w:rsidR="00DA07F2" w:rsidRDefault="00DA07F2" w:rsidP="00DA07F2">
      <w:pPr>
        <w:rPr>
          <w:b/>
          <w:bCs/>
        </w:rPr>
      </w:pPr>
    </w:p>
    <w:p w:rsidR="00DA07F2" w:rsidRDefault="00DA07F2" w:rsidP="00DA07F2">
      <w:pPr>
        <w:ind w:right="4854"/>
        <w:jc w:val="both"/>
        <w:rPr>
          <w:b/>
        </w:rPr>
      </w:pPr>
      <w:r>
        <w:rPr>
          <w:b/>
        </w:rPr>
        <w:t>О регистрации Устава Территориального общественного самоуправления «Жемчужина»</w:t>
      </w:r>
    </w:p>
    <w:p w:rsidR="00DA07F2" w:rsidRDefault="00DA07F2" w:rsidP="00DA07F2">
      <w:pPr>
        <w:pStyle w:val="a4"/>
        <w:ind w:firstLine="540"/>
        <w:jc w:val="both"/>
        <w:rPr>
          <w:b/>
        </w:rPr>
      </w:pPr>
      <w:r>
        <w:t xml:space="preserve">В соответствии со статьей 18 Устава Подгоренского сельского поселения Калачеевского муниципального района Воронежской области, Положением о порядке регистрации Устава территориального общественного самоуправлении,  изменений и (или) дополнений в устав, утвержденным решением Совета народных депутатов Подгоренского сельского поселения от 16.07.2015 г. № 220, администрация Подгоренского сельского поселения Калачеевского муниципального района Воронежской области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DA07F2" w:rsidRDefault="00DA07F2" w:rsidP="00DA07F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Зарегистрировать Устав Территориального общественного самоуправления «Жемчужина».</w:t>
      </w:r>
    </w:p>
    <w:p w:rsidR="00DA07F2" w:rsidRDefault="00DA07F2" w:rsidP="00DA07F2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2. Внести соответствующую запись в </w:t>
      </w:r>
      <w:r>
        <w:t>Реестр уставов территориальных общественных самоуправлений Подгоренского сельского поселения Калачеевского муниципального района Воронежской области.</w:t>
      </w:r>
    </w:p>
    <w:p w:rsidR="00DA07F2" w:rsidRDefault="00DA07F2" w:rsidP="00DA07F2">
      <w:pPr>
        <w:autoSpaceDE w:val="0"/>
        <w:autoSpaceDN w:val="0"/>
        <w:adjustRightInd w:val="0"/>
        <w:ind w:firstLine="540"/>
        <w:jc w:val="both"/>
      </w:pPr>
      <w:r>
        <w:t>3. Выдать свидетельство о регистрации устава представителям территориального общественного самоуправления, уполномоченным действовать от его имени и в его интересах.</w:t>
      </w:r>
    </w:p>
    <w:p w:rsidR="00DA07F2" w:rsidRDefault="00DA07F2" w:rsidP="00DA07F2">
      <w:pPr>
        <w:autoSpaceDE w:val="0"/>
        <w:autoSpaceDN w:val="0"/>
        <w:adjustRightInd w:val="0"/>
        <w:ind w:firstLine="540"/>
        <w:jc w:val="both"/>
      </w:pPr>
      <w:r>
        <w:t xml:space="preserve">4. Опубликовать настоящее постановление </w:t>
      </w:r>
      <w:proofErr w:type="gramStart"/>
      <w:r>
        <w:t>Вестнике</w:t>
      </w:r>
      <w:proofErr w:type="gramEnd"/>
      <w:r>
        <w:t xml:space="preserve"> муниципальных правовых актов Подгоренского сельского поселения Калачеевского муниципального района Воронежской области.</w:t>
      </w:r>
    </w:p>
    <w:p w:rsidR="00DA07F2" w:rsidRDefault="00DA07F2" w:rsidP="00DA07F2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A07F2" w:rsidRDefault="00DA07F2" w:rsidP="00DA07F2">
      <w:pPr>
        <w:rPr>
          <w:b/>
        </w:rPr>
      </w:pPr>
    </w:p>
    <w:p w:rsidR="00DA07F2" w:rsidRDefault="00DA07F2" w:rsidP="00DA07F2">
      <w:pPr>
        <w:rPr>
          <w:b/>
        </w:rPr>
      </w:pPr>
    </w:p>
    <w:p w:rsidR="00DA07F2" w:rsidRDefault="00DA07F2" w:rsidP="00DA07F2">
      <w:pPr>
        <w:rPr>
          <w:b/>
        </w:rPr>
      </w:pPr>
    </w:p>
    <w:p w:rsidR="00DA07F2" w:rsidRDefault="00DA07F2" w:rsidP="00DA07F2">
      <w:pPr>
        <w:ind w:firstLine="567"/>
        <w:jc w:val="both"/>
      </w:pPr>
      <w:r>
        <w:t>И. о. главы администрации</w:t>
      </w:r>
    </w:p>
    <w:p w:rsidR="00DA07F2" w:rsidRDefault="00DA07F2" w:rsidP="00DA0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ind w:firstLine="567"/>
        <w:jc w:val="both"/>
      </w:pPr>
      <w:r>
        <w:t>Подгоренского сельского поселения</w:t>
      </w:r>
      <w:r>
        <w:tab/>
      </w:r>
      <w:r>
        <w:tab/>
      </w:r>
      <w:proofErr w:type="spellStart"/>
      <w:r>
        <w:t>В.Н.Пацева</w:t>
      </w:r>
      <w:proofErr w:type="spellEnd"/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0810CC" w:rsidRDefault="000810CC" w:rsidP="000810CC">
      <w:pPr>
        <w:jc w:val="center"/>
        <w:rPr>
          <w:b/>
        </w:rPr>
      </w:pPr>
      <w:r>
        <w:rPr>
          <w:b/>
        </w:rPr>
        <w:lastRenderedPageBreak/>
        <w:t>Российская Федерация</w:t>
      </w:r>
    </w:p>
    <w:p w:rsidR="000810CC" w:rsidRDefault="000810CC" w:rsidP="000810CC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0810CC" w:rsidRDefault="000810CC" w:rsidP="000810CC">
      <w:pPr>
        <w:jc w:val="center"/>
        <w:rPr>
          <w:b/>
        </w:rPr>
      </w:pPr>
      <w:r>
        <w:rPr>
          <w:b/>
        </w:rPr>
        <w:t>ПОДГОРЕНСКОГО СЕЛЬСКОГО ПОСЕЛЕНИЯ</w:t>
      </w:r>
    </w:p>
    <w:p w:rsidR="000810CC" w:rsidRDefault="000810CC" w:rsidP="000810CC">
      <w:pPr>
        <w:jc w:val="center"/>
        <w:rPr>
          <w:b/>
        </w:rPr>
      </w:pPr>
      <w:r>
        <w:rPr>
          <w:b/>
        </w:rPr>
        <w:t>КАЛАЧЕЕВСКОГО МУНИЦИПАЛЬНОГО РАЙОНА</w:t>
      </w:r>
      <w:r>
        <w:rPr>
          <w:b/>
        </w:rPr>
        <w:br/>
        <w:t>ВОРОНЕЖСКОЙ ОБЛАСТИ</w:t>
      </w:r>
    </w:p>
    <w:p w:rsidR="000810CC" w:rsidRDefault="000810CC" w:rsidP="000810CC">
      <w:pPr>
        <w:jc w:val="center"/>
        <w:rPr>
          <w:b/>
          <w:sz w:val="44"/>
          <w:szCs w:val="44"/>
        </w:rPr>
      </w:pPr>
    </w:p>
    <w:p w:rsidR="000810CC" w:rsidRDefault="000810CC" w:rsidP="000810CC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0810CC" w:rsidRDefault="000810CC" w:rsidP="000810CC"/>
    <w:p w:rsidR="000810CC" w:rsidRDefault="000810CC" w:rsidP="000810CC"/>
    <w:p w:rsidR="000810CC" w:rsidRDefault="000810CC" w:rsidP="000810CC">
      <w:pPr>
        <w:spacing w:line="228" w:lineRule="auto"/>
        <w:rPr>
          <w:b/>
        </w:rPr>
      </w:pPr>
      <w:r>
        <w:t>от 27 октября 2016 года                                                                                № 46</w:t>
      </w:r>
    </w:p>
    <w:p w:rsidR="000810CC" w:rsidRDefault="000810CC" w:rsidP="000810CC">
      <w:pPr>
        <w:spacing w:line="228" w:lineRule="auto"/>
        <w:jc w:val="both"/>
      </w:pPr>
      <w:r>
        <w:t>с. Подгорное</w:t>
      </w:r>
    </w:p>
    <w:p w:rsidR="000810CC" w:rsidRDefault="000810CC" w:rsidP="000810CC">
      <w:pPr>
        <w:spacing w:line="228" w:lineRule="auto"/>
        <w:jc w:val="both"/>
      </w:pPr>
      <w:r>
        <w:t xml:space="preserve"> </w:t>
      </w:r>
    </w:p>
    <w:p w:rsidR="000810CC" w:rsidRDefault="000810CC" w:rsidP="000810CC">
      <w:pPr>
        <w:ind w:right="5386"/>
        <w:jc w:val="both"/>
        <w:rPr>
          <w:rFonts w:eastAsia="Calibri"/>
          <w:lang w:eastAsia="en-US"/>
        </w:rPr>
      </w:pPr>
    </w:p>
    <w:p w:rsidR="000810CC" w:rsidRDefault="000810CC" w:rsidP="000810CC">
      <w:pPr>
        <w:spacing w:line="252" w:lineRule="auto"/>
        <w:ind w:right="5386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Об избрании </w:t>
      </w:r>
      <w:proofErr w:type="gramStart"/>
      <w:r>
        <w:rPr>
          <w:rFonts w:eastAsia="Calibri"/>
          <w:b/>
          <w:lang w:eastAsia="en-US"/>
        </w:rPr>
        <w:t>заместителя председателя Совета народных депутатов Подгоренского сельского поселения</w:t>
      </w:r>
      <w:proofErr w:type="gramEnd"/>
      <w:r>
        <w:rPr>
          <w:rFonts w:eastAsia="Calibri"/>
          <w:b/>
          <w:lang w:eastAsia="en-US"/>
        </w:rPr>
        <w:t xml:space="preserve"> </w:t>
      </w:r>
    </w:p>
    <w:p w:rsidR="000810CC" w:rsidRDefault="000810CC" w:rsidP="000810CC">
      <w:pPr>
        <w:spacing w:line="252" w:lineRule="auto"/>
        <w:ind w:right="5953"/>
        <w:jc w:val="both"/>
        <w:rPr>
          <w:rFonts w:eastAsia="Calibri"/>
          <w:lang w:eastAsia="en-US"/>
        </w:rPr>
      </w:pPr>
    </w:p>
    <w:p w:rsidR="000810CC" w:rsidRDefault="000810CC" w:rsidP="000810CC">
      <w:pPr>
        <w:spacing w:line="252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Совет народных депутатов Подгоренского сельского поселения Калачеевского муниципального района Воронежской области</w:t>
      </w:r>
    </w:p>
    <w:p w:rsidR="000810CC" w:rsidRDefault="000810CC" w:rsidP="000810CC">
      <w:pPr>
        <w:spacing w:line="252" w:lineRule="auto"/>
        <w:ind w:firstLine="709"/>
        <w:jc w:val="both"/>
        <w:rPr>
          <w:rFonts w:eastAsia="Calibri"/>
          <w:lang w:eastAsia="en-US"/>
        </w:rPr>
      </w:pPr>
    </w:p>
    <w:p w:rsidR="000810CC" w:rsidRDefault="000810CC" w:rsidP="000810CC">
      <w:pPr>
        <w:spacing w:line="252" w:lineRule="auto"/>
        <w:ind w:firstLine="709"/>
        <w:jc w:val="center"/>
        <w:rPr>
          <w:rFonts w:eastAsia="Calibri"/>
          <w:b/>
          <w:lang w:eastAsia="en-US"/>
        </w:rPr>
      </w:pPr>
      <w:bookmarkStart w:id="0" w:name="_GoBack"/>
      <w:bookmarkEnd w:id="0"/>
      <w:proofErr w:type="gramStart"/>
      <w:r>
        <w:rPr>
          <w:rFonts w:eastAsia="Calibri"/>
          <w:b/>
          <w:lang w:eastAsia="en-US"/>
        </w:rPr>
        <w:t>Р</w:t>
      </w:r>
      <w:proofErr w:type="gramEnd"/>
      <w:r>
        <w:rPr>
          <w:rFonts w:eastAsia="Calibri"/>
          <w:b/>
          <w:lang w:eastAsia="en-US"/>
        </w:rPr>
        <w:t xml:space="preserve"> Е Ш И Л:</w:t>
      </w:r>
    </w:p>
    <w:p w:rsidR="000810CC" w:rsidRDefault="000810CC" w:rsidP="000810CC">
      <w:pPr>
        <w:spacing w:line="252" w:lineRule="auto"/>
        <w:ind w:firstLine="709"/>
        <w:jc w:val="center"/>
        <w:rPr>
          <w:rFonts w:eastAsia="Calibri"/>
          <w:b/>
          <w:lang w:eastAsia="en-US"/>
        </w:rPr>
      </w:pPr>
    </w:p>
    <w:p w:rsidR="000810CC" w:rsidRDefault="000810CC" w:rsidP="000810CC">
      <w:pPr>
        <w:pStyle w:val="a7"/>
        <w:widowControl/>
        <w:numPr>
          <w:ilvl w:val="0"/>
          <w:numId w:val="3"/>
        </w:numPr>
        <w:suppressAutoHyphens w:val="0"/>
        <w:overflowPunct/>
        <w:autoSpaceDE/>
        <w:adjustRightInd/>
        <w:spacing w:line="252" w:lineRule="auto"/>
        <w:ind w:left="0" w:firstLine="36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Утвердить кандидатуру ЛЯШЕНКО ВЛАДИМИРА ВИКТОРОВИЧА заместителем председателя Совета народных депутатов Подгоренского сельского поселения.</w:t>
      </w:r>
    </w:p>
    <w:p w:rsidR="000810CC" w:rsidRDefault="000810CC" w:rsidP="000810CC">
      <w:pPr>
        <w:pStyle w:val="a7"/>
        <w:widowControl/>
        <w:numPr>
          <w:ilvl w:val="0"/>
          <w:numId w:val="3"/>
        </w:numPr>
        <w:suppressAutoHyphens w:val="0"/>
        <w:overflowPunct/>
        <w:autoSpaceDE/>
        <w:adjustRightInd/>
        <w:spacing w:line="252" w:lineRule="auto"/>
        <w:ind w:left="0" w:firstLine="36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Решение Совета народных депутатов от 16 октября 2015 года №4 признать утратившим силу.</w:t>
      </w:r>
    </w:p>
    <w:p w:rsidR="000810CC" w:rsidRDefault="000810CC" w:rsidP="000810CC">
      <w:pPr>
        <w:spacing w:line="252" w:lineRule="auto"/>
        <w:jc w:val="both"/>
        <w:rPr>
          <w:rFonts w:eastAsia="Calibri"/>
          <w:lang w:eastAsia="en-US"/>
        </w:rPr>
      </w:pPr>
    </w:p>
    <w:p w:rsidR="000810CC" w:rsidRDefault="000810CC" w:rsidP="000810CC">
      <w:pPr>
        <w:spacing w:line="252" w:lineRule="auto"/>
        <w:jc w:val="both"/>
        <w:rPr>
          <w:rFonts w:eastAsia="Calibri"/>
          <w:lang w:eastAsia="en-US"/>
        </w:rPr>
      </w:pPr>
    </w:p>
    <w:p w:rsidR="000810CC" w:rsidRDefault="000810CC" w:rsidP="000810CC">
      <w:pPr>
        <w:spacing w:line="252" w:lineRule="auto"/>
        <w:jc w:val="both"/>
        <w:rPr>
          <w:rFonts w:eastAsia="Calibri"/>
          <w:lang w:eastAsia="en-US"/>
        </w:rPr>
      </w:pPr>
    </w:p>
    <w:p w:rsidR="000810CC" w:rsidRDefault="000810CC" w:rsidP="000810CC">
      <w:pPr>
        <w:spacing w:line="252" w:lineRule="auto"/>
        <w:jc w:val="both"/>
        <w:rPr>
          <w:rFonts w:eastAsia="Calibri"/>
          <w:lang w:eastAsia="en-US"/>
        </w:rPr>
      </w:pPr>
    </w:p>
    <w:p w:rsidR="000810CC" w:rsidRDefault="000810CC" w:rsidP="000810CC">
      <w:pPr>
        <w:spacing w:line="252" w:lineRule="auto"/>
        <w:jc w:val="both"/>
        <w:rPr>
          <w:rFonts w:eastAsia="Calibri"/>
          <w:lang w:eastAsia="en-US"/>
        </w:rPr>
      </w:pPr>
    </w:p>
    <w:p w:rsidR="000810CC" w:rsidRDefault="000810CC" w:rsidP="000810CC">
      <w:pPr>
        <w:spacing w:line="252" w:lineRule="auto"/>
        <w:jc w:val="both"/>
        <w:rPr>
          <w:rFonts w:eastAsia="Calibri"/>
          <w:lang w:eastAsia="en-US"/>
        </w:rPr>
      </w:pPr>
    </w:p>
    <w:p w:rsidR="000810CC" w:rsidRDefault="000810CC" w:rsidP="000810CC">
      <w:pPr>
        <w:spacing w:line="252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Подгоренского</w:t>
      </w:r>
    </w:p>
    <w:p w:rsidR="000810CC" w:rsidRDefault="000810CC" w:rsidP="000810CC">
      <w:pPr>
        <w:spacing w:line="252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сельского поселения                                                       А. С. </w:t>
      </w:r>
      <w:proofErr w:type="spellStart"/>
      <w:r>
        <w:rPr>
          <w:rFonts w:eastAsia="Calibri"/>
          <w:lang w:eastAsia="en-US"/>
        </w:rPr>
        <w:t>Разборский</w:t>
      </w:r>
      <w:proofErr w:type="spellEnd"/>
    </w:p>
    <w:p w:rsidR="000810CC" w:rsidRDefault="000810CC" w:rsidP="000810CC"/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0810CC" w:rsidRDefault="000810CC" w:rsidP="00DA07F2">
      <w:pPr>
        <w:ind w:firstLine="900"/>
        <w:jc w:val="both"/>
        <w:rPr>
          <w:sz w:val="26"/>
          <w:szCs w:val="26"/>
        </w:rPr>
      </w:pPr>
    </w:p>
    <w:p w:rsidR="000810CC" w:rsidRDefault="000810CC" w:rsidP="00DA07F2">
      <w:pPr>
        <w:ind w:firstLine="900"/>
        <w:jc w:val="both"/>
        <w:rPr>
          <w:sz w:val="26"/>
          <w:szCs w:val="26"/>
        </w:rPr>
      </w:pPr>
    </w:p>
    <w:p w:rsidR="000810CC" w:rsidRDefault="000810CC" w:rsidP="00DA07F2">
      <w:pPr>
        <w:ind w:firstLine="900"/>
        <w:jc w:val="both"/>
        <w:rPr>
          <w:sz w:val="26"/>
          <w:szCs w:val="26"/>
        </w:rPr>
      </w:pPr>
    </w:p>
    <w:p w:rsidR="000810CC" w:rsidRDefault="000810CC" w:rsidP="00DA07F2">
      <w:pPr>
        <w:ind w:firstLine="900"/>
        <w:jc w:val="both"/>
        <w:rPr>
          <w:sz w:val="26"/>
          <w:szCs w:val="26"/>
        </w:rPr>
      </w:pPr>
    </w:p>
    <w:p w:rsidR="000810CC" w:rsidRDefault="000810CC" w:rsidP="00DA07F2">
      <w:pPr>
        <w:ind w:firstLine="900"/>
        <w:jc w:val="both"/>
        <w:rPr>
          <w:sz w:val="26"/>
          <w:szCs w:val="26"/>
        </w:rPr>
      </w:pPr>
    </w:p>
    <w:p w:rsidR="000810CC" w:rsidRDefault="000810CC" w:rsidP="00DA07F2">
      <w:pPr>
        <w:ind w:firstLine="900"/>
        <w:jc w:val="both"/>
        <w:rPr>
          <w:sz w:val="26"/>
          <w:szCs w:val="26"/>
        </w:rPr>
      </w:pPr>
    </w:p>
    <w:p w:rsidR="000810CC" w:rsidRDefault="000810CC" w:rsidP="00DA07F2">
      <w:pPr>
        <w:ind w:firstLine="900"/>
        <w:jc w:val="both"/>
        <w:rPr>
          <w:sz w:val="26"/>
          <w:szCs w:val="26"/>
        </w:rPr>
      </w:pPr>
    </w:p>
    <w:p w:rsidR="000810CC" w:rsidRDefault="000810CC" w:rsidP="00DA07F2">
      <w:pPr>
        <w:ind w:firstLine="900"/>
        <w:jc w:val="both"/>
        <w:rPr>
          <w:sz w:val="26"/>
          <w:szCs w:val="26"/>
        </w:rPr>
      </w:pPr>
    </w:p>
    <w:p w:rsidR="000810CC" w:rsidRDefault="000810CC" w:rsidP="00DA07F2">
      <w:pPr>
        <w:ind w:firstLine="900"/>
        <w:jc w:val="both"/>
        <w:rPr>
          <w:sz w:val="26"/>
          <w:szCs w:val="26"/>
        </w:rPr>
      </w:pPr>
    </w:p>
    <w:p w:rsidR="000810CC" w:rsidRDefault="000810CC" w:rsidP="00DA07F2">
      <w:pPr>
        <w:ind w:firstLine="900"/>
        <w:jc w:val="both"/>
        <w:rPr>
          <w:sz w:val="26"/>
          <w:szCs w:val="26"/>
        </w:rPr>
      </w:pPr>
    </w:p>
    <w:p w:rsidR="000810CC" w:rsidRDefault="000810CC" w:rsidP="00DA07F2">
      <w:pPr>
        <w:ind w:firstLine="900"/>
        <w:jc w:val="both"/>
        <w:rPr>
          <w:sz w:val="26"/>
          <w:szCs w:val="26"/>
        </w:rPr>
      </w:pPr>
    </w:p>
    <w:p w:rsidR="000810CC" w:rsidRDefault="000810CC" w:rsidP="00DA07F2">
      <w:pPr>
        <w:ind w:firstLine="900"/>
        <w:jc w:val="both"/>
        <w:rPr>
          <w:sz w:val="26"/>
          <w:szCs w:val="26"/>
        </w:rPr>
      </w:pPr>
    </w:p>
    <w:p w:rsidR="000810CC" w:rsidRDefault="000810CC" w:rsidP="00DA07F2">
      <w:pPr>
        <w:ind w:firstLine="900"/>
        <w:jc w:val="both"/>
        <w:rPr>
          <w:sz w:val="26"/>
          <w:szCs w:val="26"/>
        </w:rPr>
      </w:pPr>
    </w:p>
    <w:p w:rsidR="000810CC" w:rsidRDefault="000810CC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</w:p>
    <w:p w:rsidR="00DA07F2" w:rsidRDefault="00DA07F2" w:rsidP="00DA07F2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DA07F2" w:rsidRDefault="00DA07F2" w:rsidP="00DA07F2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DA07F2" w:rsidRDefault="00DA07F2" w:rsidP="00DA07F2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DA07F2" w:rsidRDefault="00DA07F2" w:rsidP="00DA07F2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DA07F2" w:rsidRDefault="00DA07F2" w:rsidP="00DA07F2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DA07F2" w:rsidRDefault="00DA07F2" w:rsidP="00DA07F2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DA07F2" w:rsidRDefault="00DA07F2" w:rsidP="00DA07F2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0261A2">
        <w:rPr>
          <w:sz w:val="26"/>
          <w:szCs w:val="26"/>
        </w:rPr>
        <w:t>7</w:t>
      </w:r>
      <w:r>
        <w:rPr>
          <w:sz w:val="26"/>
          <w:szCs w:val="26"/>
        </w:rPr>
        <w:t>.10.2016 года в 15 часов.</w:t>
      </w:r>
    </w:p>
    <w:p w:rsidR="00DA07F2" w:rsidRDefault="00DA07F2" w:rsidP="00DA07F2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DA07F2" w:rsidRDefault="00DA07F2" w:rsidP="00DA07F2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DA07F2" w:rsidRDefault="00DA07F2" w:rsidP="00DA07F2"/>
    <w:p w:rsidR="00DA07F2" w:rsidRDefault="00DA07F2" w:rsidP="00DA07F2"/>
    <w:p w:rsidR="00DA07F2" w:rsidRDefault="00DA07F2" w:rsidP="00DA07F2"/>
    <w:p w:rsidR="00DA07F2" w:rsidRDefault="00DA07F2" w:rsidP="00DA07F2"/>
    <w:p w:rsidR="00DA07F2" w:rsidRDefault="00DA07F2" w:rsidP="00DA07F2"/>
    <w:p w:rsidR="00DA07F2" w:rsidRDefault="00DA07F2" w:rsidP="00DA07F2"/>
    <w:p w:rsidR="00DA07F2" w:rsidRDefault="00DA07F2" w:rsidP="00DA07F2"/>
    <w:p w:rsidR="00F65ECA" w:rsidRDefault="00F65ECA"/>
    <w:sectPr w:rsidR="00F6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074C33"/>
    <w:multiLevelType w:val="hybridMultilevel"/>
    <w:tmpl w:val="6D3043FE"/>
    <w:lvl w:ilvl="0" w:tplc="50B6C9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5C2F7E"/>
    <w:multiLevelType w:val="hybridMultilevel"/>
    <w:tmpl w:val="F738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F2"/>
    <w:rsid w:val="000261A2"/>
    <w:rsid w:val="000810CC"/>
    <w:rsid w:val="007E4FA0"/>
    <w:rsid w:val="00DA07F2"/>
    <w:rsid w:val="00F6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7F2"/>
    <w:pPr>
      <w:widowControl w:val="0"/>
      <w:tabs>
        <w:tab w:val="num" w:pos="360"/>
      </w:tabs>
      <w:suppressAutoHyphens/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7F2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DA07F2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customStyle="1" w:styleId="ConsPlusTitle">
    <w:name w:val="ConsPlusTitle"/>
    <w:rsid w:val="00DA07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rmal (Web)"/>
    <w:basedOn w:val="a"/>
    <w:semiHidden/>
    <w:unhideWhenUsed/>
    <w:rsid w:val="00DA07F2"/>
    <w:pPr>
      <w:spacing w:before="100" w:beforeAutospacing="1" w:after="100" w:afterAutospacing="1"/>
    </w:pPr>
  </w:style>
  <w:style w:type="paragraph" w:customStyle="1" w:styleId="ConsNormal">
    <w:name w:val="ConsNormal"/>
    <w:semiHidden/>
    <w:rsid w:val="00DA07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7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7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10CC"/>
    <w:pPr>
      <w:widowControl w:val="0"/>
      <w:suppressAutoHyphens/>
      <w:overflowPunct w:val="0"/>
      <w:autoSpaceDE w:val="0"/>
      <w:autoSpaceDN w:val="0"/>
      <w:adjustRightInd w:val="0"/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7F2"/>
    <w:pPr>
      <w:widowControl w:val="0"/>
      <w:tabs>
        <w:tab w:val="num" w:pos="360"/>
      </w:tabs>
      <w:suppressAutoHyphens/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7F2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DA07F2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customStyle="1" w:styleId="ConsPlusTitle">
    <w:name w:val="ConsPlusTitle"/>
    <w:rsid w:val="00DA07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rmal (Web)"/>
    <w:basedOn w:val="a"/>
    <w:semiHidden/>
    <w:unhideWhenUsed/>
    <w:rsid w:val="00DA07F2"/>
    <w:pPr>
      <w:spacing w:before="100" w:beforeAutospacing="1" w:after="100" w:afterAutospacing="1"/>
    </w:pPr>
  </w:style>
  <w:style w:type="paragraph" w:customStyle="1" w:styleId="ConsNormal">
    <w:name w:val="ConsNormal"/>
    <w:semiHidden/>
    <w:rsid w:val="00DA07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7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7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10CC"/>
    <w:pPr>
      <w:widowControl w:val="0"/>
      <w:suppressAutoHyphens/>
      <w:overflowPunct w:val="0"/>
      <w:autoSpaceDE w:val="0"/>
      <w:autoSpaceDN w:val="0"/>
      <w:adjustRightInd w:val="0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2016-10-28T05:33:00Z</cp:lastPrinted>
  <dcterms:created xsi:type="dcterms:W3CDTF">2016-10-26T05:26:00Z</dcterms:created>
  <dcterms:modified xsi:type="dcterms:W3CDTF">2016-10-28T05:43:00Z</dcterms:modified>
</cp:coreProperties>
</file>