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C1" w:rsidRDefault="00E522C1" w:rsidP="00E522C1">
      <w:pPr>
        <w:ind w:left="2832"/>
        <w:rPr>
          <w:sz w:val="32"/>
          <w:szCs w:val="32"/>
        </w:rPr>
      </w:pPr>
      <w:r>
        <w:rPr>
          <w:sz w:val="32"/>
          <w:szCs w:val="32"/>
        </w:rPr>
        <w:t>__11__      __3</w:t>
      </w:r>
      <w:r w:rsidR="00BE40F9">
        <w:rPr>
          <w:sz w:val="32"/>
          <w:szCs w:val="32"/>
        </w:rPr>
        <w:t>6</w:t>
      </w:r>
      <w:r>
        <w:rPr>
          <w:sz w:val="32"/>
          <w:szCs w:val="32"/>
        </w:rPr>
        <w:t>__</w:t>
      </w:r>
    </w:p>
    <w:p w:rsidR="00E522C1" w:rsidRDefault="00E522C1" w:rsidP="00E522C1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E522C1" w:rsidRDefault="00E522C1" w:rsidP="00E522C1">
      <w:pPr>
        <w:jc w:val="center"/>
        <w:rPr>
          <w:sz w:val="32"/>
          <w:szCs w:val="32"/>
        </w:rPr>
      </w:pPr>
    </w:p>
    <w:p w:rsidR="00E522C1" w:rsidRDefault="00E522C1" w:rsidP="00E522C1">
      <w:pPr>
        <w:jc w:val="center"/>
        <w:rPr>
          <w:sz w:val="32"/>
          <w:szCs w:val="32"/>
        </w:rPr>
      </w:pPr>
    </w:p>
    <w:p w:rsidR="00E522C1" w:rsidRDefault="00E522C1" w:rsidP="00E522C1">
      <w:pPr>
        <w:jc w:val="center"/>
        <w:rPr>
          <w:sz w:val="32"/>
          <w:szCs w:val="32"/>
        </w:rPr>
      </w:pPr>
    </w:p>
    <w:p w:rsidR="00E522C1" w:rsidRDefault="00E522C1" w:rsidP="00E522C1">
      <w:pPr>
        <w:jc w:val="center"/>
        <w:rPr>
          <w:sz w:val="144"/>
          <w:szCs w:val="144"/>
        </w:rPr>
      </w:pPr>
    </w:p>
    <w:p w:rsidR="00E522C1" w:rsidRDefault="00E522C1" w:rsidP="00E522C1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E522C1" w:rsidRDefault="00E522C1" w:rsidP="00E522C1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E522C1" w:rsidRDefault="00E522C1" w:rsidP="00E522C1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  <w:r>
        <w:rPr>
          <w:sz w:val="48"/>
          <w:szCs w:val="48"/>
        </w:rPr>
        <w:t>07.11.2016 г.</w:t>
      </w: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</w:p>
    <w:p w:rsidR="00E522C1" w:rsidRDefault="00E522C1" w:rsidP="00E522C1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E522C1" w:rsidRDefault="00E522C1" w:rsidP="00E522C1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E522C1" w:rsidRDefault="00E522C1" w:rsidP="00E522C1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E522C1" w:rsidRDefault="00E522C1" w:rsidP="00E522C1">
      <w:pPr>
        <w:jc w:val="center"/>
      </w:pPr>
    </w:p>
    <w:p w:rsidR="00E522C1" w:rsidRDefault="00E522C1" w:rsidP="00E522C1">
      <w:pPr>
        <w:jc w:val="center"/>
      </w:pPr>
    </w:p>
    <w:p w:rsidR="0050035A" w:rsidRDefault="0050035A" w:rsidP="0050035A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50035A" w:rsidRDefault="0050035A" w:rsidP="0050035A">
      <w:pPr>
        <w:jc w:val="center"/>
        <w:rPr>
          <w:b/>
        </w:rPr>
      </w:pPr>
      <w:r>
        <w:rPr>
          <w:b/>
        </w:rPr>
        <w:t>проведения публичных слушаний</w:t>
      </w:r>
    </w:p>
    <w:p w:rsidR="0050035A" w:rsidRDefault="0050035A" w:rsidP="0050035A">
      <w:pPr>
        <w:jc w:val="center"/>
        <w:rPr>
          <w:b/>
        </w:rPr>
      </w:pPr>
      <w:r>
        <w:rPr>
          <w:b/>
        </w:rPr>
        <w:t xml:space="preserve">Подгоренского сельского поселения </w:t>
      </w:r>
    </w:p>
    <w:p w:rsidR="0050035A" w:rsidRDefault="0050035A" w:rsidP="0050035A">
      <w:pPr>
        <w:jc w:val="center"/>
        <w:rPr>
          <w:b/>
        </w:rPr>
      </w:pPr>
      <w:r>
        <w:rPr>
          <w:b/>
        </w:rPr>
        <w:t>Калачеевского муниципального района Воронежской области</w:t>
      </w:r>
    </w:p>
    <w:p w:rsidR="0050035A" w:rsidRDefault="0050035A" w:rsidP="0050035A">
      <w:pPr>
        <w:tabs>
          <w:tab w:val="left" w:pos="3900"/>
        </w:tabs>
        <w:rPr>
          <w:b/>
        </w:rPr>
      </w:pPr>
      <w:r>
        <w:rPr>
          <w:b/>
        </w:rPr>
        <w:tab/>
      </w:r>
    </w:p>
    <w:p w:rsidR="0050035A" w:rsidRDefault="0050035A" w:rsidP="0050035A"/>
    <w:p w:rsidR="0050035A" w:rsidRDefault="0050035A" w:rsidP="0050035A">
      <w:r>
        <w:t>07 ноября 2016 года</w:t>
      </w:r>
      <w:proofErr w:type="gramStart"/>
      <w:r>
        <w:t>.</w:t>
      </w:r>
      <w:proofErr w:type="gramEnd"/>
      <w:r>
        <w:t xml:space="preserve">                                                                               </w:t>
      </w:r>
      <w:proofErr w:type="gramStart"/>
      <w:r>
        <w:t>с</w:t>
      </w:r>
      <w:proofErr w:type="gramEnd"/>
      <w:r>
        <w:t>. Подгорное</w:t>
      </w:r>
    </w:p>
    <w:p w:rsidR="0050035A" w:rsidRDefault="0050035A" w:rsidP="0050035A"/>
    <w:p w:rsidR="0050035A" w:rsidRDefault="0050035A" w:rsidP="0050035A"/>
    <w:p w:rsidR="0050035A" w:rsidRDefault="0050035A" w:rsidP="0050035A">
      <w:r>
        <w:t>Присутствовали: 51 человек.</w:t>
      </w:r>
    </w:p>
    <w:p w:rsidR="0050035A" w:rsidRDefault="0050035A" w:rsidP="0050035A"/>
    <w:p w:rsidR="0050035A" w:rsidRDefault="0050035A" w:rsidP="0050035A">
      <w:r>
        <w:t>Повестка дня:</w:t>
      </w:r>
    </w:p>
    <w:p w:rsidR="0050035A" w:rsidRDefault="0050035A" w:rsidP="0050035A">
      <w:r>
        <w:t>1.Об избрании председателя и секретаря публичных слушаний.</w:t>
      </w:r>
    </w:p>
    <w:p w:rsidR="0050035A" w:rsidRDefault="0050035A" w:rsidP="0050035A">
      <w:pPr>
        <w:jc w:val="both"/>
      </w:pPr>
      <w:r>
        <w:t xml:space="preserve">2.О проекте решения Совета народных депутатов Подгоренского сельского поселения </w:t>
      </w:r>
    </w:p>
    <w:p w:rsidR="0050035A" w:rsidRDefault="0050035A" w:rsidP="0050035A">
      <w:pPr>
        <w:jc w:val="both"/>
        <w:rPr>
          <w:b/>
        </w:rPr>
      </w:pPr>
      <w:r>
        <w:t>«</w:t>
      </w:r>
      <w:r>
        <w:rPr>
          <w:b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50035A" w:rsidRDefault="0050035A" w:rsidP="0050035A">
      <w:pPr>
        <w:jc w:val="both"/>
        <w:rPr>
          <w:b/>
        </w:rPr>
      </w:pPr>
    </w:p>
    <w:p w:rsidR="0050035A" w:rsidRDefault="0050035A" w:rsidP="0050035A">
      <w:pPr>
        <w:jc w:val="both"/>
      </w:pPr>
      <w:r>
        <w:t xml:space="preserve">По повестке дня  </w:t>
      </w:r>
    </w:p>
    <w:p w:rsidR="0050035A" w:rsidRDefault="0050035A" w:rsidP="0050035A">
      <w:pPr>
        <w:jc w:val="both"/>
      </w:pPr>
      <w:r>
        <w:t>ГОЛОСОВАЛИ: 51 человек</w:t>
      </w:r>
    </w:p>
    <w:p w:rsidR="0050035A" w:rsidRDefault="0050035A" w:rsidP="0050035A">
      <w:pPr>
        <w:tabs>
          <w:tab w:val="left" w:pos="2130"/>
        </w:tabs>
        <w:jc w:val="both"/>
      </w:pPr>
      <w:r>
        <w:t>«ЗА»- 51, «ПРОТИВ» - нет, «ВОЗДЕРЖАЛИСЬ» - нет.</w:t>
      </w:r>
    </w:p>
    <w:p w:rsidR="0050035A" w:rsidRDefault="0050035A" w:rsidP="0050035A">
      <w:pPr>
        <w:tabs>
          <w:tab w:val="left" w:pos="2130"/>
        </w:tabs>
        <w:jc w:val="both"/>
      </w:pPr>
      <w:r>
        <w:t>РЕШИЛИ:  Повестку дня утвердить.</w:t>
      </w: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ind w:firstLine="567"/>
        <w:jc w:val="both"/>
      </w:pPr>
      <w:r>
        <w:t xml:space="preserve">1.По первому вопросу слушали главу Подгоренского сельского поселения </w:t>
      </w:r>
      <w:proofErr w:type="spellStart"/>
      <w:r>
        <w:t>Разборского</w:t>
      </w:r>
      <w:proofErr w:type="spellEnd"/>
      <w:r>
        <w:t xml:space="preserve"> А.С., который предложил избрать председателем публичных </w:t>
      </w:r>
      <w:proofErr w:type="gramStart"/>
      <w:r>
        <w:t>слушаний депутата Совета народных депутатов Подгоренского сельского поселения</w:t>
      </w:r>
      <w:proofErr w:type="gramEnd"/>
      <w:r>
        <w:t xml:space="preserve"> </w:t>
      </w:r>
      <w:proofErr w:type="spellStart"/>
      <w:r>
        <w:t>В.В.Ляшенко</w:t>
      </w:r>
      <w:proofErr w:type="spellEnd"/>
      <w:r>
        <w:t xml:space="preserve">, секретарем публичных слушаний специалиста первой категории администрации Подгоренского сельского поселения Дудкину Т.Н. </w:t>
      </w:r>
    </w:p>
    <w:p w:rsidR="0050035A" w:rsidRDefault="0050035A" w:rsidP="0050035A">
      <w:pPr>
        <w:tabs>
          <w:tab w:val="left" w:pos="2130"/>
        </w:tabs>
        <w:jc w:val="both"/>
      </w:pPr>
      <w:r>
        <w:t>ГОЛОСОВАЛИ:  «ЗА»- 51, «ПРОТИВ» - нет, «ВОЗДЕРЖАЛИСЬ» - нет.</w:t>
      </w:r>
    </w:p>
    <w:p w:rsidR="0050035A" w:rsidRDefault="0050035A" w:rsidP="0050035A">
      <w:pPr>
        <w:tabs>
          <w:tab w:val="left" w:pos="2130"/>
        </w:tabs>
        <w:jc w:val="both"/>
      </w:pPr>
      <w:r>
        <w:t>РЕШИЛИ: избрать председателем публичных слушаний Ляшенко В.В., секретарем публичных слушаний Дудкину Т.Н.</w:t>
      </w: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ind w:firstLine="567"/>
        <w:jc w:val="both"/>
      </w:pPr>
      <w:r>
        <w:t xml:space="preserve">2. По второму вопросу слушали главу Подгоренского сельского поселения </w:t>
      </w:r>
      <w:proofErr w:type="spellStart"/>
      <w:r>
        <w:t>Разборского</w:t>
      </w:r>
      <w:proofErr w:type="spellEnd"/>
      <w:r>
        <w:t xml:space="preserve"> А.С., который высказался о необходимости приведения Устава Подгоренского сельского поселения Калачеевского муниципального района в соответствие с действующим законодательством. </w:t>
      </w:r>
      <w:proofErr w:type="gramStart"/>
      <w:r>
        <w:t xml:space="preserve">Он сказал, что в связи с изменениями, внесенными в Федеральный закон от 6 октября 2003 года №131-ФЗ «Об общих принципах организации местного самоуправления в Российской Федерации», Закон Воронежской области от 10 ноября 2014 года №148-ОЗ «О закреплении отдельных вопросов местного значения за сельскими поселениями Воронежской области» и в целях приведения Устава в соответствие с действующим законодательством необходимо: </w:t>
      </w:r>
      <w:proofErr w:type="gramEnd"/>
    </w:p>
    <w:p w:rsidR="0050035A" w:rsidRDefault="0050035A" w:rsidP="0050035A">
      <w:pPr>
        <w:tabs>
          <w:tab w:val="left" w:pos="2130"/>
        </w:tabs>
        <w:ind w:firstLine="567"/>
        <w:jc w:val="both"/>
      </w:pPr>
      <w:r>
        <w:t>- пункт 17 статьи 9 Устава изложить в следующей редакции:</w:t>
      </w:r>
    </w:p>
    <w:p w:rsidR="0050035A" w:rsidRDefault="0050035A" w:rsidP="0050035A">
      <w:pPr>
        <w:pStyle w:val="a4"/>
        <w:spacing w:after="0" w:line="60" w:lineRule="atLeast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50035A" w:rsidRDefault="0050035A" w:rsidP="0050035A">
      <w:pPr>
        <w:ind w:firstLine="567"/>
        <w:jc w:val="both"/>
      </w:pPr>
      <w:r>
        <w:rPr>
          <w:rFonts w:eastAsia="Calibri"/>
          <w:lang w:eastAsia="ar-SA"/>
        </w:rPr>
        <w:t>- п</w:t>
      </w:r>
      <w:r>
        <w:t>ункт 25 статьи 9 Устава необходимо исключить.</w:t>
      </w:r>
    </w:p>
    <w:p w:rsidR="0050035A" w:rsidRDefault="0050035A" w:rsidP="0050035A">
      <w:pPr>
        <w:spacing w:line="60" w:lineRule="atLeast"/>
        <w:ind w:firstLine="567"/>
      </w:pPr>
      <w:r>
        <w:rPr>
          <w:rFonts w:eastAsia="Calibri"/>
          <w:lang w:eastAsia="ar-SA"/>
        </w:rPr>
        <w:t>- п</w:t>
      </w:r>
      <w:r>
        <w:t>ервый абзац части 7 статьи 51 Устава необходимо изложить в следующей редакции:</w:t>
      </w:r>
    </w:p>
    <w:p w:rsidR="0050035A" w:rsidRDefault="00127605" w:rsidP="0050035A">
      <w:pPr>
        <w:snapToGrid w:val="0"/>
        <w:ind w:left="-540" w:right="-365" w:firstLine="720"/>
      </w:pPr>
      <w:r>
        <w:t>«7.В</w:t>
      </w:r>
      <w:r w:rsidR="0050035A">
        <w:t xml:space="preserve"> срок, установленный решением Совета народных депутатов Подгоренского сельского поселения</w:t>
      </w:r>
      <w:r w:rsidR="005D4384">
        <w:t xml:space="preserve"> </w:t>
      </w:r>
      <w:r w:rsidR="0050035A">
        <w:t xml:space="preserve">в соответствии с </w:t>
      </w:r>
      <w:r w:rsidR="00D21AB0">
        <w:t>Б</w:t>
      </w:r>
      <w:r w:rsidR="0050035A">
        <w:t xml:space="preserve">юджетным </w:t>
      </w:r>
      <w:r>
        <w:t>к</w:t>
      </w:r>
      <w:r w:rsidR="0050035A">
        <w:t>одексом Российской Федерации, Федеральными законами, администрация Подгоренского сельского поселения вносит в Совет народных депутатов Подгоренского сельского поселения проект решения о бюджете поселения на очередной финансовый год.</w:t>
      </w:r>
    </w:p>
    <w:p w:rsidR="0050035A" w:rsidRDefault="0050035A" w:rsidP="0050035A">
      <w:pPr>
        <w:ind w:firstLine="567"/>
        <w:jc w:val="both"/>
        <w:rPr>
          <w:rFonts w:eastAsia="Calibri"/>
          <w:lang w:eastAsia="ar-SA"/>
        </w:rPr>
      </w:pP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  <w:r>
        <w:t xml:space="preserve">ВЫСТУПИЛИ: Глушкова М.И., старший инспектор администрации Подгоренского сельского </w:t>
      </w:r>
      <w:proofErr w:type="gramStart"/>
      <w:r>
        <w:t>поселения</w:t>
      </w:r>
      <w:proofErr w:type="gramEnd"/>
      <w:r>
        <w:t xml:space="preserve"> которая сказала, что в связи с изменениями Федерального закона №131-ФЗ от 6.10.2003 г. и Закона Воронежской области от 10 ноября 2014 года №148-ОЗ «О закреплении отдельных вопросов местного значения за сельскими поселениями Воронежской области», необходимо внести изменения и дополнения в Устав Подгоренского сельского поселения, чтобы привести его в соответствие действующему законодательству.</w:t>
      </w:r>
    </w:p>
    <w:p w:rsidR="0050035A" w:rsidRDefault="0050035A" w:rsidP="0050035A">
      <w:pPr>
        <w:tabs>
          <w:tab w:val="left" w:pos="2130"/>
        </w:tabs>
        <w:jc w:val="both"/>
      </w:pPr>
      <w:r>
        <w:t xml:space="preserve">ВЫСТУПИЛИ: </w:t>
      </w:r>
      <w:proofErr w:type="spellStart"/>
      <w:r>
        <w:t>Пацева</w:t>
      </w:r>
      <w:proofErr w:type="spellEnd"/>
      <w:r>
        <w:t xml:space="preserve"> В.Н., заместитель главы администрации Подгоренского сельского </w:t>
      </w:r>
      <w:proofErr w:type="gramStart"/>
      <w:r>
        <w:t>поселения</w:t>
      </w:r>
      <w:proofErr w:type="gramEnd"/>
      <w:r>
        <w:t xml:space="preserve"> которая рассказала, что необходимо первый абзац части 7 статьи 51 привести в соответствие с действующим законодательством</w:t>
      </w:r>
    </w:p>
    <w:p w:rsidR="0050035A" w:rsidRDefault="0050035A" w:rsidP="0050035A">
      <w:pPr>
        <w:jc w:val="both"/>
      </w:pPr>
      <w:r>
        <w:t>ГОЛОСОВАЛИ: 51 человек</w:t>
      </w:r>
    </w:p>
    <w:p w:rsidR="0050035A" w:rsidRDefault="0050035A" w:rsidP="0050035A">
      <w:pPr>
        <w:tabs>
          <w:tab w:val="left" w:pos="2130"/>
        </w:tabs>
        <w:jc w:val="both"/>
      </w:pPr>
      <w:r>
        <w:t>«ЗА»-51, «ПРОТИВ» - нет, «ВОЗДЕРЖАЛИСЬ» - нет.</w:t>
      </w:r>
    </w:p>
    <w:p w:rsidR="0050035A" w:rsidRDefault="0050035A" w:rsidP="0050035A">
      <w:pPr>
        <w:tabs>
          <w:tab w:val="left" w:pos="2130"/>
        </w:tabs>
        <w:jc w:val="both"/>
      </w:pPr>
      <w:r>
        <w:t xml:space="preserve">РЕШИЛИ:  </w:t>
      </w:r>
    </w:p>
    <w:p w:rsidR="0050035A" w:rsidRDefault="0050035A" w:rsidP="0050035A">
      <w:pPr>
        <w:tabs>
          <w:tab w:val="left" w:pos="2130"/>
        </w:tabs>
        <w:ind w:firstLine="567"/>
        <w:jc w:val="both"/>
      </w:pPr>
      <w:r>
        <w:t>1. Одобрить проект решения Совета народных депутатов Подгоренского сельского поселения Калачеевского муниципального района Воронежской области «</w:t>
      </w:r>
      <w:r>
        <w:rPr>
          <w:b/>
        </w:rPr>
        <w:t>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50035A" w:rsidRDefault="0050035A" w:rsidP="0050035A">
      <w:pPr>
        <w:ind w:firstLine="567"/>
        <w:jc w:val="both"/>
        <w:rPr>
          <w:bCs/>
        </w:rPr>
      </w:pPr>
      <w:r>
        <w:t>2. Данное решение опубликовать в «</w:t>
      </w:r>
      <w:r>
        <w:rPr>
          <w:bCs/>
        </w:rPr>
        <w:t>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50035A" w:rsidRDefault="0050035A" w:rsidP="0050035A">
      <w:pPr>
        <w:tabs>
          <w:tab w:val="left" w:pos="2130"/>
        </w:tabs>
        <w:ind w:firstLine="567"/>
        <w:jc w:val="both"/>
      </w:pPr>
      <w:r>
        <w:t>3. 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  <w:r>
        <w:t xml:space="preserve">Председатель публичных слушаний                                  </w:t>
      </w:r>
      <w:proofErr w:type="spellStart"/>
      <w:r>
        <w:t>В.В.Ляшенко</w:t>
      </w:r>
      <w:proofErr w:type="spellEnd"/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</w:p>
    <w:p w:rsidR="0050035A" w:rsidRDefault="0050035A" w:rsidP="0050035A">
      <w:pPr>
        <w:tabs>
          <w:tab w:val="left" w:pos="2130"/>
        </w:tabs>
        <w:jc w:val="both"/>
      </w:pPr>
      <w:r>
        <w:t xml:space="preserve">Секретарь публичных слушаний                                      </w:t>
      </w:r>
      <w:proofErr w:type="spellStart"/>
      <w:r>
        <w:t>Т.Н.Дудкина</w:t>
      </w:r>
      <w:proofErr w:type="spellEnd"/>
    </w:p>
    <w:p w:rsidR="0050035A" w:rsidRDefault="0050035A" w:rsidP="0050035A">
      <w:pPr>
        <w:jc w:val="both"/>
      </w:pPr>
    </w:p>
    <w:p w:rsidR="0050035A" w:rsidRDefault="0050035A" w:rsidP="0050035A">
      <w:pPr>
        <w:jc w:val="both"/>
      </w:pPr>
    </w:p>
    <w:p w:rsidR="0050035A" w:rsidRDefault="0050035A" w:rsidP="0050035A">
      <w:pPr>
        <w:jc w:val="both"/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50035A" w:rsidRDefault="0050035A" w:rsidP="0050035A">
      <w:pPr>
        <w:jc w:val="both"/>
        <w:rPr>
          <w:sz w:val="28"/>
          <w:szCs w:val="28"/>
        </w:rPr>
      </w:pPr>
    </w:p>
    <w:p w:rsidR="000942D3" w:rsidRDefault="000942D3" w:rsidP="000942D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 xml:space="preserve">Воронежская область </w:t>
      </w:r>
    </w:p>
    <w:p w:rsidR="000942D3" w:rsidRDefault="000942D3" w:rsidP="00094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Калачеевский муниципальный район</w:t>
      </w:r>
    </w:p>
    <w:p w:rsidR="000942D3" w:rsidRDefault="000942D3" w:rsidP="00094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Подгоренское сельское поселение</w:t>
      </w:r>
    </w:p>
    <w:p w:rsidR="000942D3" w:rsidRDefault="000942D3" w:rsidP="000942D3">
      <w:pPr>
        <w:suppressAutoHyphens/>
        <w:jc w:val="center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Публичные слушания</w:t>
      </w:r>
    </w:p>
    <w:p w:rsidR="000942D3" w:rsidRDefault="000942D3" w:rsidP="000942D3">
      <w:pPr>
        <w:jc w:val="center"/>
        <w:rPr>
          <w:b/>
          <w:sz w:val="32"/>
          <w:szCs w:val="32"/>
        </w:rPr>
      </w:pPr>
    </w:p>
    <w:p w:rsidR="000942D3" w:rsidRDefault="000942D3" w:rsidP="000942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942D3" w:rsidRDefault="000942D3" w:rsidP="000942D3">
      <w:pPr>
        <w:rPr>
          <w:sz w:val="28"/>
          <w:szCs w:val="28"/>
        </w:rPr>
      </w:pPr>
    </w:p>
    <w:p w:rsidR="000942D3" w:rsidRDefault="000942D3" w:rsidP="000942D3">
      <w:r>
        <w:t xml:space="preserve">от 07 ноября 2016 г. </w:t>
      </w:r>
    </w:p>
    <w:p w:rsidR="000942D3" w:rsidRDefault="000942D3" w:rsidP="000942D3">
      <w:r>
        <w:t>с. Подгорное</w:t>
      </w:r>
    </w:p>
    <w:p w:rsidR="000942D3" w:rsidRDefault="000942D3" w:rsidP="000942D3"/>
    <w:p w:rsidR="000942D3" w:rsidRDefault="000942D3" w:rsidP="000942D3">
      <w:pPr>
        <w:ind w:right="4535"/>
        <w:jc w:val="both"/>
        <w:rPr>
          <w:b/>
        </w:rPr>
      </w:pPr>
      <w:r>
        <w:rPr>
          <w:b/>
        </w:rPr>
        <w:t>О результатах публичных слушаний по проекту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</w:t>
      </w:r>
    </w:p>
    <w:p w:rsidR="000942D3" w:rsidRDefault="000942D3" w:rsidP="000942D3"/>
    <w:p w:rsidR="000942D3" w:rsidRDefault="000942D3" w:rsidP="000942D3"/>
    <w:p w:rsidR="000942D3" w:rsidRDefault="000942D3" w:rsidP="000942D3">
      <w:pPr>
        <w:ind w:firstLine="708"/>
        <w:jc w:val="both"/>
      </w:pPr>
      <w:r>
        <w:t>Рассмотрев и обсудив проект решения Совета народных депутатов Подгоренского сельского поселения «О внесении изменений и дополнений в Устав Подгоренского сельского поселения Калачеевского муниципального района Воронежской области»,</w:t>
      </w:r>
    </w:p>
    <w:p w:rsidR="000942D3" w:rsidRDefault="000942D3" w:rsidP="000942D3"/>
    <w:p w:rsidR="000942D3" w:rsidRDefault="000942D3" w:rsidP="000942D3">
      <w:pPr>
        <w:jc w:val="center"/>
        <w:rPr>
          <w:b/>
        </w:rPr>
      </w:pPr>
      <w:r>
        <w:rPr>
          <w:b/>
        </w:rPr>
        <w:t>участники публичных слушаний решили:</w:t>
      </w:r>
    </w:p>
    <w:p w:rsidR="000942D3" w:rsidRDefault="000942D3" w:rsidP="000942D3">
      <w:pPr>
        <w:ind w:firstLine="709"/>
        <w:jc w:val="center"/>
      </w:pPr>
    </w:p>
    <w:p w:rsidR="000942D3" w:rsidRDefault="000942D3" w:rsidP="000942D3">
      <w:pPr>
        <w:ind w:firstLine="567"/>
        <w:jc w:val="both"/>
      </w:pPr>
      <w:r>
        <w:t>1.Одобрить проект решения Совета народных депутатов Подгоренского сельского поселения Калачеевского муниципального района Воронежской области «О внесении изменений и дополнений в Устав Подгоренского сельского поселения Калачеевского муниципального района Воронежской области».</w:t>
      </w:r>
    </w:p>
    <w:p w:rsidR="000942D3" w:rsidRDefault="000942D3" w:rsidP="000942D3">
      <w:pPr>
        <w:ind w:firstLine="567"/>
        <w:jc w:val="both"/>
      </w:pPr>
      <w:r>
        <w:t>2. Рекомендовать Совету народных депутатов Подгоренского сельского поселения Калачеевского муниципального района Воронежской области принять решение «О внесении изменений и дополнений в Устав Подгоренского сельского поселения Калачеевского муниципального района Воронежской области</w:t>
      </w:r>
    </w:p>
    <w:p w:rsidR="000942D3" w:rsidRDefault="000942D3" w:rsidP="000942D3">
      <w:pPr>
        <w:ind w:firstLine="567"/>
        <w:jc w:val="both"/>
      </w:pPr>
      <w:r>
        <w:t>3. Опубликовать настоящее решение в «Вестнике муниципальных правовых актов Подгоренского сельского поселения  Калачеевского муниципального района Воронежской области».</w:t>
      </w:r>
    </w:p>
    <w:p w:rsidR="000942D3" w:rsidRDefault="000942D3" w:rsidP="000942D3">
      <w:pPr>
        <w:ind w:left="360"/>
        <w:jc w:val="both"/>
      </w:pPr>
    </w:p>
    <w:p w:rsidR="000942D3" w:rsidRDefault="000942D3" w:rsidP="000942D3">
      <w:pPr>
        <w:ind w:left="360"/>
        <w:jc w:val="both"/>
      </w:pPr>
    </w:p>
    <w:p w:rsidR="000942D3" w:rsidRDefault="000942D3" w:rsidP="000942D3">
      <w:pPr>
        <w:ind w:left="360"/>
        <w:jc w:val="both"/>
        <w:rPr>
          <w:b/>
        </w:rPr>
      </w:pPr>
      <w:r>
        <w:rPr>
          <w:b/>
        </w:rPr>
        <w:t xml:space="preserve">Председатель публичных слушаний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42D3" w:rsidRDefault="000942D3" w:rsidP="000942D3">
      <w:pPr>
        <w:ind w:left="360"/>
        <w:rPr>
          <w:rFonts w:asciiTheme="minorHAnsi" w:eastAsiaTheme="minorHAnsi" w:hAnsiTheme="minorHAnsi" w:cstheme="minorBidi"/>
          <w:lang w:eastAsia="en-US"/>
        </w:rPr>
      </w:pPr>
      <w:r>
        <w:rPr>
          <w:b/>
        </w:rPr>
        <w:t>(ведущий</w:t>
      </w:r>
      <w:r>
        <w:rPr>
          <w:b/>
        </w:rPr>
        <w:tab/>
        <w:t xml:space="preserve"> публичных слушаний)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В.В.Ляшенко</w:t>
      </w:r>
      <w:proofErr w:type="spellEnd"/>
    </w:p>
    <w:p w:rsidR="000942D3" w:rsidRDefault="000942D3" w:rsidP="000942D3">
      <w:pPr>
        <w:rPr>
          <w:sz w:val="22"/>
          <w:szCs w:val="22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50035A" w:rsidP="00E522C1">
      <w:pPr>
        <w:ind w:firstLine="900"/>
        <w:jc w:val="both"/>
        <w:rPr>
          <w:sz w:val="26"/>
          <w:szCs w:val="26"/>
        </w:rPr>
      </w:pPr>
    </w:p>
    <w:p w:rsidR="0050035A" w:rsidRDefault="00B628A2" w:rsidP="00E522C1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</w:p>
    <w:p w:rsidR="00E522C1" w:rsidRDefault="00E522C1" w:rsidP="00E522C1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Ответственный за выпуск:</w:t>
      </w:r>
      <w:proofErr w:type="gramEnd"/>
      <w:r>
        <w:rPr>
          <w:sz w:val="26"/>
          <w:szCs w:val="26"/>
        </w:rPr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Адрес редакции: 397612 Воронежская область, Калачеевский район, село Подгорное, ул. Больничная, 14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т. (47363) 59-1-43.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Адрес издателя: 397612 Воронежская область, Калачеевский район, село Подгорное, ул. Больничная, 14.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Адрес типографии: 397623 Воронежская область, Калачеевский район, село Подгорное, ул. Больничная, 14.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 xml:space="preserve">Подписано к печати: 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07.11.2016 года в 15 часов.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 xml:space="preserve">Тираж: 50 экз. </w:t>
      </w:r>
    </w:p>
    <w:p w:rsidR="00E522C1" w:rsidRDefault="00E522C1" w:rsidP="00E522C1">
      <w:pPr>
        <w:rPr>
          <w:sz w:val="26"/>
          <w:szCs w:val="26"/>
        </w:rPr>
      </w:pPr>
      <w:r>
        <w:rPr>
          <w:sz w:val="26"/>
          <w:szCs w:val="26"/>
        </w:rPr>
        <w:t>Распространяется бесплатно.</w:t>
      </w:r>
    </w:p>
    <w:p w:rsidR="00E522C1" w:rsidRDefault="00E522C1" w:rsidP="00E522C1"/>
    <w:p w:rsidR="00E522C1" w:rsidRDefault="00E522C1" w:rsidP="00E522C1"/>
    <w:p w:rsidR="00E522C1" w:rsidRDefault="00E522C1" w:rsidP="00E522C1"/>
    <w:p w:rsidR="00E522C1" w:rsidRDefault="00E522C1" w:rsidP="00E522C1"/>
    <w:p w:rsidR="00E522C1" w:rsidRDefault="00E522C1" w:rsidP="00E522C1"/>
    <w:p w:rsidR="00E522C1" w:rsidRDefault="00E522C1" w:rsidP="00E522C1"/>
    <w:p w:rsidR="000D57DB" w:rsidRDefault="000D57DB"/>
    <w:sectPr w:rsidR="000D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1245AD"/>
    <w:multiLevelType w:val="hybridMultilevel"/>
    <w:tmpl w:val="D5104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C1"/>
    <w:rsid w:val="000942D3"/>
    <w:rsid w:val="000D57DB"/>
    <w:rsid w:val="00127605"/>
    <w:rsid w:val="0050035A"/>
    <w:rsid w:val="005D4384"/>
    <w:rsid w:val="006D76EB"/>
    <w:rsid w:val="008F6926"/>
    <w:rsid w:val="00B628A2"/>
    <w:rsid w:val="00BE40F9"/>
    <w:rsid w:val="00D21AB0"/>
    <w:rsid w:val="00E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522C1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522C1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522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4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2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522C1"/>
    <w:pPr>
      <w:suppressAutoHyphens/>
      <w:spacing w:after="0"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E522C1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E522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94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D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00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2016-12-05T13:06:00Z</cp:lastPrinted>
  <dcterms:created xsi:type="dcterms:W3CDTF">2016-11-15T08:44:00Z</dcterms:created>
  <dcterms:modified xsi:type="dcterms:W3CDTF">2016-12-26T06:31:00Z</dcterms:modified>
</cp:coreProperties>
</file>