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D3" w:rsidRDefault="005E2AD3" w:rsidP="005E2AD3">
      <w:pPr>
        <w:keepNext/>
        <w:widowControl w:val="0"/>
        <w:suppressAutoHyphens w:val="0"/>
        <w:snapToGrid w:val="0"/>
        <w:ind w:firstLine="567"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Российская Федерация</w:t>
      </w:r>
    </w:p>
    <w:p w:rsidR="005E2AD3" w:rsidRDefault="005E2AD3" w:rsidP="005E2AD3">
      <w:pPr>
        <w:keepNext/>
        <w:widowControl w:val="0"/>
        <w:suppressAutoHyphens w:val="0"/>
        <w:snapToGrid w:val="0"/>
        <w:ind w:firstLine="567"/>
        <w:jc w:val="center"/>
        <w:outlineLvl w:val="0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sz w:val="24"/>
          <w:szCs w:val="24"/>
          <w:lang w:eastAsia="ru-RU"/>
        </w:rPr>
        <w:t>СОВЕТ НАРОДНЫХ ДЕПУТАТОВ</w:t>
      </w:r>
    </w:p>
    <w:p w:rsidR="005E2AD3" w:rsidRDefault="005E2AD3" w:rsidP="005E2AD3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ПОДГОРЕНСКОГО СЕЛЬСКОГО ПОСЕЛЕНИЯ</w:t>
      </w:r>
    </w:p>
    <w:p w:rsidR="005E2AD3" w:rsidRDefault="005E2AD3" w:rsidP="005E2AD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5E2AD3" w:rsidRDefault="005E2AD3" w:rsidP="005E2AD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ВОРОНЕЖСКОЙ ОБЛАСТИ</w:t>
      </w:r>
    </w:p>
    <w:p w:rsidR="005E2AD3" w:rsidRDefault="005E2AD3" w:rsidP="005E2AD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5E2AD3" w:rsidRDefault="005E2AD3" w:rsidP="005E2AD3">
      <w:pPr>
        <w:suppressAutoHyphens w:val="0"/>
        <w:jc w:val="center"/>
        <w:rPr>
          <w:b/>
          <w:bCs/>
          <w:sz w:val="44"/>
          <w:szCs w:val="44"/>
          <w:lang w:eastAsia="ru-RU"/>
        </w:rPr>
      </w:pPr>
      <w:r>
        <w:rPr>
          <w:b/>
          <w:bCs/>
          <w:sz w:val="44"/>
          <w:szCs w:val="44"/>
          <w:lang w:eastAsia="ru-RU"/>
        </w:rPr>
        <w:t>РЕШЕНИЕ</w:t>
      </w:r>
    </w:p>
    <w:p w:rsidR="005E2AD3" w:rsidRDefault="005E2AD3" w:rsidP="005E2AD3">
      <w:pPr>
        <w:jc w:val="center"/>
        <w:rPr>
          <w:b/>
          <w:bCs/>
          <w:sz w:val="32"/>
          <w:szCs w:val="32"/>
        </w:rPr>
      </w:pPr>
    </w:p>
    <w:p w:rsidR="005E2AD3" w:rsidRDefault="005E2AD3" w:rsidP="00B7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3CB5">
        <w:rPr>
          <w:sz w:val="24"/>
          <w:szCs w:val="24"/>
        </w:rPr>
        <w:t>25</w:t>
      </w:r>
      <w:r>
        <w:rPr>
          <w:sz w:val="24"/>
          <w:szCs w:val="24"/>
        </w:rPr>
        <w:t xml:space="preserve"> марта 2016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73CB5">
        <w:rPr>
          <w:sz w:val="24"/>
          <w:szCs w:val="24"/>
        </w:rPr>
        <w:tab/>
        <w:t>26</w:t>
      </w:r>
    </w:p>
    <w:p w:rsidR="005E2AD3" w:rsidRDefault="005E2AD3" w:rsidP="005E2A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с. Подгорное</w:t>
      </w:r>
    </w:p>
    <w:p w:rsidR="005E2AD3" w:rsidRDefault="005E2AD3" w:rsidP="005E2AD3">
      <w:pPr>
        <w:rPr>
          <w:bCs/>
          <w:sz w:val="24"/>
          <w:szCs w:val="24"/>
        </w:rPr>
      </w:pPr>
    </w:p>
    <w:p w:rsidR="005E2AD3" w:rsidRDefault="005E2AD3" w:rsidP="005E2AD3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назначении публичных слушаний</w:t>
      </w:r>
    </w:p>
    <w:p w:rsidR="005E2AD3" w:rsidRDefault="005E2AD3" w:rsidP="005E2AD3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«Об исполнении бюджета Подгоренского</w:t>
      </w:r>
    </w:p>
    <w:p w:rsidR="005E2AD3" w:rsidRDefault="005E2AD3" w:rsidP="005E2AD3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Калачеевского</w:t>
      </w:r>
    </w:p>
    <w:p w:rsidR="005E2AD3" w:rsidRDefault="005E2AD3" w:rsidP="005E2AD3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Cs/>
          <w:sz w:val="24"/>
          <w:szCs w:val="24"/>
        </w:rPr>
        <w:t>Воронежской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E2AD3" w:rsidRDefault="005E2AD3" w:rsidP="005E2AD3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области за 2015 год»</w:t>
      </w:r>
    </w:p>
    <w:p w:rsidR="005E2AD3" w:rsidRDefault="005E2AD3" w:rsidP="005E2AD3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5E2AD3" w:rsidRDefault="005E2AD3" w:rsidP="005E2AD3">
      <w:pPr>
        <w:pStyle w:val="ConsPlusTitle"/>
        <w:rPr>
          <w:rFonts w:ascii="Times New Roman" w:hAnsi="Times New Roman"/>
          <w:bCs/>
          <w:sz w:val="24"/>
          <w:szCs w:val="24"/>
        </w:rPr>
      </w:pPr>
    </w:p>
    <w:p w:rsidR="005E2AD3" w:rsidRDefault="005E2AD3" w:rsidP="005E2AD3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5E2AD3" w:rsidRDefault="005E2AD3" w:rsidP="005E2AD3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соответствии со ст.20 Устава Подгоренского сельского поселения Калачеевского муниципального района Воронежской области Совет народных депутатов Подгоренского сельского поселения  Калачеевского муниципального района РЕШИЛ:</w:t>
      </w:r>
    </w:p>
    <w:p w:rsidR="005E2AD3" w:rsidRDefault="005E2AD3" w:rsidP="005E2AD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5E2AD3" w:rsidRDefault="005E2AD3" w:rsidP="005E2AD3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1.Назначить публичные слушания в Подгоренском сельском поселении по отчету об исполнении бюджета Подгоренского сельского поселения за 2015 г.</w:t>
      </w:r>
    </w:p>
    <w:p w:rsidR="005E2AD3" w:rsidRDefault="005E2AD3" w:rsidP="005E2AD3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Провести публичные слушания 11 апреля 2016 г. в 10 часов в здании Подгоренского сельского поселения</w:t>
      </w:r>
      <w:r w:rsidR="00B73CB5">
        <w:rPr>
          <w:rFonts w:ascii="Times New Roman" w:hAnsi="Times New Roman"/>
          <w:b w:val="0"/>
          <w:sz w:val="24"/>
          <w:szCs w:val="24"/>
        </w:rPr>
        <w:t>.</w:t>
      </w:r>
    </w:p>
    <w:p w:rsidR="005E2AD3" w:rsidRDefault="005E2AD3" w:rsidP="005E2AD3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Утвердить оргкомитет по подготовке и проведению публичных слушаний в следующем составе:</w:t>
      </w:r>
    </w:p>
    <w:p w:rsidR="005E2AD3" w:rsidRDefault="005E2AD3" w:rsidP="005E2AD3">
      <w:pPr>
        <w:pStyle w:val="ConsPlusTitle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5E2AD3">
        <w:rPr>
          <w:rFonts w:ascii="Times New Roman" w:hAnsi="Times New Roman"/>
          <w:b w:val="0"/>
          <w:sz w:val="24"/>
          <w:szCs w:val="24"/>
        </w:rPr>
        <w:t>глава Подгоренского сельского поселения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Разборский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А.С.</w:t>
      </w:r>
    </w:p>
    <w:p w:rsidR="005E2AD3" w:rsidRPr="005E2AD3" w:rsidRDefault="005E2AD3" w:rsidP="005E2AD3">
      <w:pPr>
        <w:pStyle w:val="ConsPlusTitle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5E2AD3">
        <w:rPr>
          <w:rFonts w:ascii="Times New Roman" w:hAnsi="Times New Roman"/>
          <w:b w:val="0"/>
          <w:sz w:val="24"/>
          <w:szCs w:val="24"/>
        </w:rPr>
        <w:t xml:space="preserve">депутат Подгоренского сельского поселения </w:t>
      </w:r>
      <w:r w:rsidR="00B73CB5">
        <w:rPr>
          <w:rFonts w:ascii="Times New Roman" w:hAnsi="Times New Roman"/>
          <w:b w:val="0"/>
          <w:sz w:val="24"/>
          <w:szCs w:val="24"/>
        </w:rPr>
        <w:t>Ляшенко В.В.</w:t>
      </w:r>
    </w:p>
    <w:p w:rsidR="005E2AD3" w:rsidRDefault="005E2AD3" w:rsidP="005E2AD3">
      <w:pPr>
        <w:pStyle w:val="ConsPlusTitle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5E2AD3">
        <w:rPr>
          <w:rFonts w:ascii="Times New Roman" w:hAnsi="Times New Roman"/>
          <w:b w:val="0"/>
          <w:sz w:val="24"/>
          <w:szCs w:val="24"/>
        </w:rPr>
        <w:t xml:space="preserve"> старший инспектор администрации </w:t>
      </w:r>
      <w:proofErr w:type="spellStart"/>
      <w:r w:rsidRPr="005E2AD3">
        <w:rPr>
          <w:rFonts w:ascii="Times New Roman" w:hAnsi="Times New Roman"/>
          <w:b w:val="0"/>
          <w:sz w:val="24"/>
          <w:szCs w:val="24"/>
        </w:rPr>
        <w:t>Гречкина</w:t>
      </w:r>
      <w:proofErr w:type="spellEnd"/>
      <w:r w:rsidRPr="005E2AD3">
        <w:rPr>
          <w:rFonts w:ascii="Times New Roman" w:hAnsi="Times New Roman"/>
          <w:b w:val="0"/>
          <w:sz w:val="24"/>
          <w:szCs w:val="24"/>
        </w:rPr>
        <w:t xml:space="preserve"> Г.В.</w:t>
      </w:r>
    </w:p>
    <w:p w:rsidR="005E2AD3" w:rsidRPr="005E2AD3" w:rsidRDefault="005E2AD3" w:rsidP="00C85788">
      <w:pPr>
        <w:pStyle w:val="ConsPlusTitle"/>
        <w:tabs>
          <w:tab w:val="left" w:pos="360"/>
        </w:tabs>
        <w:ind w:left="360" w:firstLine="207"/>
        <w:jc w:val="both"/>
        <w:rPr>
          <w:rFonts w:ascii="Times New Roman" w:hAnsi="Times New Roman"/>
          <w:b w:val="0"/>
          <w:sz w:val="24"/>
          <w:szCs w:val="24"/>
        </w:rPr>
      </w:pPr>
      <w:r w:rsidRPr="005E2AD3">
        <w:rPr>
          <w:rFonts w:ascii="Times New Roman" w:hAnsi="Times New Roman"/>
          <w:b w:val="0"/>
          <w:sz w:val="24"/>
          <w:szCs w:val="24"/>
        </w:rPr>
        <w:t>4. Администрация Подгоренского сельского поселения рекомендует направить в Совет народных депутатов Подгоренского сельского поселения проект решения «Об исполнении бюджета Подгоренского сельского поселения Калачеевского муниципального  района Воронежской области за 201</w:t>
      </w:r>
      <w:r w:rsidR="006A5117">
        <w:rPr>
          <w:rFonts w:ascii="Times New Roman" w:hAnsi="Times New Roman"/>
          <w:b w:val="0"/>
          <w:sz w:val="24"/>
          <w:szCs w:val="24"/>
        </w:rPr>
        <w:t>5</w:t>
      </w:r>
      <w:r w:rsidRPr="005E2AD3">
        <w:rPr>
          <w:rFonts w:ascii="Times New Roman" w:hAnsi="Times New Roman"/>
          <w:b w:val="0"/>
          <w:sz w:val="24"/>
          <w:szCs w:val="24"/>
        </w:rPr>
        <w:t xml:space="preserve"> год»</w:t>
      </w:r>
      <w:r w:rsidR="00B73CB5">
        <w:rPr>
          <w:rFonts w:ascii="Times New Roman" w:hAnsi="Times New Roman"/>
          <w:b w:val="0"/>
          <w:sz w:val="24"/>
          <w:szCs w:val="24"/>
        </w:rPr>
        <w:t>.</w:t>
      </w:r>
    </w:p>
    <w:p w:rsidR="005E2AD3" w:rsidRDefault="005E2AD3" w:rsidP="00C85788">
      <w:pPr>
        <w:pStyle w:val="ConsPlusTitle"/>
        <w:tabs>
          <w:tab w:val="left" w:pos="72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 Опубликовать</w:t>
      </w:r>
      <w:r w:rsidR="00C8578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(обнародовать) настоящее решение в «Вестнике« муниципальных правовых актов Подгоренского сельского поселения Калачеевского муниципального</w:t>
      </w:r>
    </w:p>
    <w:p w:rsidR="005E2AD3" w:rsidRDefault="005E2AD3" w:rsidP="005E2AD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района  Воронежской области</w:t>
      </w:r>
      <w:r w:rsidR="00B73CB5">
        <w:rPr>
          <w:rFonts w:ascii="Times New Roman" w:hAnsi="Times New Roman"/>
          <w:b w:val="0"/>
          <w:sz w:val="24"/>
          <w:szCs w:val="24"/>
        </w:rPr>
        <w:t>.</w:t>
      </w:r>
    </w:p>
    <w:p w:rsidR="005E2AD3" w:rsidRDefault="005E2AD3" w:rsidP="00C85788">
      <w:pPr>
        <w:pStyle w:val="ConsPlusTitle"/>
        <w:tabs>
          <w:tab w:val="left" w:pos="1440"/>
        </w:tabs>
        <w:ind w:left="720" w:hanging="15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 Настоящее решение вступает в силу после его опубликования.</w:t>
      </w:r>
    </w:p>
    <w:p w:rsidR="005E2AD3" w:rsidRDefault="005E2AD3" w:rsidP="005E2AD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73CB5" w:rsidRDefault="00B73CB5" w:rsidP="005E2AD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73CB5" w:rsidRDefault="00B73CB5" w:rsidP="005E2AD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5E2AD3" w:rsidRDefault="005E2AD3" w:rsidP="005E2AD3">
      <w:pPr>
        <w:tabs>
          <w:tab w:val="left" w:pos="45"/>
          <w:tab w:val="left" w:pos="690"/>
        </w:tabs>
        <w:autoSpaceDE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Глава</w:t>
      </w:r>
      <w:r>
        <w:rPr>
          <w:b/>
          <w:bCs/>
          <w:sz w:val="24"/>
          <w:szCs w:val="24"/>
        </w:rPr>
        <w:t xml:space="preserve"> Подгоренского</w:t>
      </w:r>
    </w:p>
    <w:p w:rsidR="005E2AD3" w:rsidRDefault="005E2AD3" w:rsidP="005E2AD3">
      <w:pPr>
        <w:tabs>
          <w:tab w:val="left" w:pos="45"/>
          <w:tab w:val="left" w:pos="690"/>
        </w:tabs>
        <w:autoSpaceDE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</w:t>
      </w:r>
      <w:r>
        <w:rPr>
          <w:b/>
          <w:sz w:val="24"/>
          <w:szCs w:val="24"/>
        </w:rPr>
        <w:t>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C85788">
        <w:rPr>
          <w:b/>
          <w:sz w:val="24"/>
          <w:szCs w:val="24"/>
        </w:rPr>
        <w:t>А.С.Разборский</w:t>
      </w:r>
      <w:proofErr w:type="spellEnd"/>
    </w:p>
    <w:p w:rsidR="00B3548D" w:rsidRDefault="00B3548D"/>
    <w:sectPr w:rsidR="00B3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57"/>
        </w:tabs>
        <w:ind w:left="557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51"/>
        </w:tabs>
        <w:ind w:left="951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48"/>
        </w:tabs>
        <w:ind w:left="114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45"/>
        </w:tabs>
        <w:ind w:left="134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42"/>
        </w:tabs>
        <w:ind w:left="154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39"/>
        </w:tabs>
        <w:ind w:left="1739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36"/>
        </w:tabs>
        <w:ind w:left="1936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D3"/>
    <w:rsid w:val="005E2AD3"/>
    <w:rsid w:val="006A5117"/>
    <w:rsid w:val="00B3548D"/>
    <w:rsid w:val="00B73CB5"/>
    <w:rsid w:val="00C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2AD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2A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5E2AD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2AD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2A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5E2AD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2016-03-28T13:05:00Z</cp:lastPrinted>
  <dcterms:created xsi:type="dcterms:W3CDTF">2016-03-28T11:22:00Z</dcterms:created>
  <dcterms:modified xsi:type="dcterms:W3CDTF">2016-03-28T13:07:00Z</dcterms:modified>
</cp:coreProperties>
</file>