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04F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C9204F">
      <w:pPr>
        <w:jc w:val="center"/>
        <w:rPr>
          <w:sz w:val="20"/>
          <w:szCs w:val="20"/>
        </w:rPr>
      </w:pPr>
    </w:p>
    <w:p w:rsidR="00000000" w:rsidRDefault="00C9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C9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C9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C92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C9204F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C9204F">
      <w:pPr>
        <w:jc w:val="center"/>
      </w:pPr>
    </w:p>
    <w:p w:rsidR="00000000" w:rsidRDefault="00C9204F">
      <w:r>
        <w:t xml:space="preserve">от  </w:t>
      </w:r>
      <w:r w:rsidR="00A12703">
        <w:t>06 декабря</w:t>
      </w:r>
      <w:r>
        <w:t xml:space="preserve">      2013 г.                                                                                            № </w:t>
      </w:r>
      <w:r w:rsidR="00A12703">
        <w:t>77</w:t>
      </w:r>
    </w:p>
    <w:p w:rsidR="00000000" w:rsidRDefault="00C9204F">
      <w:r>
        <w:t xml:space="preserve"> </w:t>
      </w:r>
      <w:r>
        <w:t xml:space="preserve">   с. Подгорное</w:t>
      </w:r>
    </w:p>
    <w:p w:rsidR="00000000" w:rsidRDefault="00C9204F"/>
    <w:p w:rsidR="00000000" w:rsidRDefault="00C9204F">
      <w:pPr>
        <w:ind w:right="481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порядке обучения населения способам защиты при чрезвычайных ситуациях</w:t>
      </w:r>
    </w:p>
    <w:p w:rsidR="00000000" w:rsidRDefault="00C9204F">
      <w:pPr>
        <w:tabs>
          <w:tab w:val="left" w:pos="8955"/>
        </w:tabs>
        <w:jc w:val="both"/>
      </w:pPr>
    </w:p>
    <w:p w:rsidR="00000000" w:rsidRDefault="00C9204F">
      <w:pPr>
        <w:ind w:firstLine="684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Во исполнение Федерального закона </w:t>
      </w:r>
      <w:r>
        <w:rPr>
          <w:rStyle w:val="postbody1"/>
          <w:color w:val="000000"/>
          <w:sz w:val="24"/>
          <w:szCs w:val="24"/>
        </w:rPr>
        <w:t>от 06.10.2003 г. №131-ФЗ «Об общих принципах организации местного самоуправления в Российской Федерации», постановления Правительств</w:t>
      </w:r>
      <w:r>
        <w:rPr>
          <w:rStyle w:val="postbody1"/>
          <w:color w:val="000000"/>
          <w:sz w:val="24"/>
          <w:szCs w:val="24"/>
        </w:rPr>
        <w:t xml:space="preserve">а РФ от </w:t>
      </w:r>
      <w:r>
        <w:rPr>
          <w:color w:val="000000"/>
        </w:rPr>
        <w:t>04.09.2003 г. №547 «О подготовке населения в области защиты от чрезвычайных ситуаций природного и техногенного характера»,  распоряжения администрации Воронежской области от 15.12.2005 г. №2150-р «О подготовке населения в области гражданской оборон</w:t>
      </w:r>
      <w:r>
        <w:rPr>
          <w:color w:val="000000"/>
        </w:rPr>
        <w:t>ы и защиты от чрезвычайных ситуаций природного и техногенного</w:t>
      </w:r>
      <w:proofErr w:type="gramEnd"/>
      <w:r>
        <w:rPr>
          <w:color w:val="000000"/>
        </w:rPr>
        <w:t xml:space="preserve"> характера», в целях организации обучения населения Подгоренского сельского поселения способам защиты от чрезвычайных ситуаций природного и техногенного характера администрация </w:t>
      </w:r>
      <w:proofErr w:type="spellStart"/>
      <w:r>
        <w:rPr>
          <w:color w:val="000000"/>
        </w:rPr>
        <w:t>Подгорнского</w:t>
      </w:r>
      <w:proofErr w:type="spellEnd"/>
      <w:r>
        <w:rPr>
          <w:color w:val="000000"/>
        </w:rPr>
        <w:t xml:space="preserve"> сельс</w:t>
      </w:r>
      <w:r>
        <w:rPr>
          <w:color w:val="000000"/>
        </w:rPr>
        <w:t xml:space="preserve">кого поселения Калачеевского муниципального района Воронежской области </w:t>
      </w: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000000" w:rsidRDefault="00C9204F">
      <w:pPr>
        <w:ind w:firstLine="684"/>
        <w:jc w:val="both"/>
      </w:pP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1. Создать учебно-консультационный пункт по гражданской обороне, чрезвычайным ситуациям и пожарной безопасности (далее – УКП) в помещении библиотеки Подгоренск</w:t>
      </w:r>
      <w:r>
        <w:rPr>
          <w:color w:val="000000"/>
        </w:rPr>
        <w:t>ого сельского поселения.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2. Утвердить положение об УКП Подгоренского сельского поселения (приложение).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3. Назначить нештатным руководителем УКП Подгоренского сельского поселения инспектора администрации Подгоренского сельского поселения.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4. Инспектору адми</w:t>
      </w:r>
      <w:r>
        <w:rPr>
          <w:color w:val="000000"/>
        </w:rPr>
        <w:t>нистрации Подгоренского сельского поселения: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4.1. организовать обучение неработающего населения мерам и способам защиты от чрезвычайных ситуаций природного и техногенного характера;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4.2. в срок до 20 января ежегодно формировать учебные группы из числа нера</w:t>
      </w:r>
      <w:r>
        <w:rPr>
          <w:color w:val="000000"/>
        </w:rPr>
        <w:t>ботающего населения;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4.3. занятия с неработающим населением проводить в учебно-консультационном пункте поселения в третью пятницу каждого месяца с 10.00 до 12.00 часов в соответствии с программой обучения;</w:t>
      </w:r>
    </w:p>
    <w:p w:rsidR="00000000" w:rsidRDefault="00C9204F">
      <w:pPr>
        <w:widowControl w:val="0"/>
        <w:ind w:firstLine="686"/>
        <w:jc w:val="both"/>
        <w:rPr>
          <w:color w:val="000000"/>
        </w:rPr>
      </w:pPr>
      <w:r>
        <w:rPr>
          <w:color w:val="000000"/>
        </w:rPr>
        <w:t>4.4. организовать обеспечение неработающего населе</w:t>
      </w:r>
      <w:r>
        <w:rPr>
          <w:color w:val="000000"/>
        </w:rPr>
        <w:t>ния информацией о возможных чрезвычайных ситуациях (учитывая особенности поселения) и террористических акциях с использованием средств массовой информации, распространением листовок и памяток в местах массового пребывания людей;</w:t>
      </w:r>
    </w:p>
    <w:p w:rsidR="00000000" w:rsidRDefault="00C9204F">
      <w:pPr>
        <w:ind w:firstLine="709"/>
        <w:jc w:val="both"/>
        <w:rPr>
          <w:color w:val="000000"/>
        </w:rPr>
      </w:pPr>
      <w:r>
        <w:rPr>
          <w:color w:val="000000"/>
        </w:rPr>
        <w:t>4.5. подготовить перечень н</w:t>
      </w:r>
      <w:r>
        <w:rPr>
          <w:color w:val="000000"/>
        </w:rPr>
        <w:t>еобходимой литературы, учебных пособий, оборудования и технических средств обучения и представить заявку на необходимые финансовые средства в бюджет поселения.</w:t>
      </w:r>
    </w:p>
    <w:p w:rsidR="00000000" w:rsidRDefault="00C9204F">
      <w:pPr>
        <w:ind w:firstLine="748"/>
        <w:jc w:val="both"/>
        <w:rPr>
          <w:rStyle w:val="postbody1"/>
          <w:color w:val="000000"/>
          <w:sz w:val="24"/>
          <w:szCs w:val="24"/>
        </w:rPr>
      </w:pPr>
      <w:r>
        <w:rPr>
          <w:color w:val="000000"/>
        </w:rPr>
        <w:t xml:space="preserve">5. </w:t>
      </w:r>
      <w:r>
        <w:rPr>
          <w:rStyle w:val="postbody1"/>
          <w:color w:val="000000"/>
          <w:sz w:val="24"/>
          <w:szCs w:val="24"/>
        </w:rPr>
        <w:t>Контроль выполнения настоящего постановления оставляю за собой.</w:t>
      </w:r>
    </w:p>
    <w:p w:rsidR="00000000" w:rsidRDefault="00C9204F">
      <w:pPr>
        <w:spacing w:line="228" w:lineRule="auto"/>
        <w:ind w:firstLine="798"/>
        <w:jc w:val="both"/>
      </w:pPr>
    </w:p>
    <w:p w:rsidR="00000000" w:rsidRDefault="00C9204F">
      <w:pPr>
        <w:tabs>
          <w:tab w:val="left" w:pos="8955"/>
        </w:tabs>
        <w:jc w:val="both"/>
      </w:pPr>
    </w:p>
    <w:p w:rsidR="00000000" w:rsidRDefault="00C9204F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C9204F">
      <w:pPr>
        <w:rPr>
          <w:b/>
          <w:bCs/>
        </w:rPr>
      </w:pPr>
      <w:r>
        <w:rPr>
          <w:b/>
        </w:rPr>
        <w:t>сельск</w:t>
      </w:r>
      <w:r>
        <w:rPr>
          <w:b/>
        </w:rPr>
        <w:t>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p w:rsidR="00000000" w:rsidRDefault="00C9204F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0000" w:rsidRDefault="00C9204F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000000" w:rsidRPr="00A12703" w:rsidRDefault="00C9204F">
      <w:pPr>
        <w:ind w:left="5400" w:hanging="15"/>
        <w:jc w:val="both"/>
        <w:rPr>
          <w:bCs/>
          <w:szCs w:val="28"/>
        </w:rPr>
      </w:pPr>
      <w:r w:rsidRPr="00A12703">
        <w:rPr>
          <w:bCs/>
          <w:szCs w:val="28"/>
        </w:rPr>
        <w:t xml:space="preserve">от   </w:t>
      </w:r>
      <w:r w:rsidR="00A12703" w:rsidRPr="00A12703">
        <w:rPr>
          <w:bCs/>
          <w:szCs w:val="28"/>
        </w:rPr>
        <w:t>06 декабря</w:t>
      </w:r>
      <w:r w:rsidRPr="00A12703">
        <w:rPr>
          <w:bCs/>
          <w:szCs w:val="28"/>
        </w:rPr>
        <w:t xml:space="preserve">   №</w:t>
      </w:r>
      <w:r w:rsidR="00A12703" w:rsidRPr="00A12703">
        <w:rPr>
          <w:bCs/>
          <w:szCs w:val="28"/>
        </w:rPr>
        <w:t xml:space="preserve"> 77</w:t>
      </w:r>
    </w:p>
    <w:p w:rsidR="00000000" w:rsidRDefault="00C9204F">
      <w:pPr>
        <w:jc w:val="center"/>
      </w:pPr>
    </w:p>
    <w:p w:rsidR="00000000" w:rsidRDefault="00C9204F">
      <w:pPr>
        <w:jc w:val="center"/>
      </w:pPr>
    </w:p>
    <w:p w:rsidR="00000000" w:rsidRDefault="00C9204F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position w:val="5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>ПОЛОЖЕНИЕ</w:t>
      </w:r>
      <w:r>
        <w:rPr>
          <w:rFonts w:ascii="Times New Roman CYR" w:eastAsia="Times New Roman CYR" w:hAnsi="Times New Roman CYR" w:cs="Times New Roman CYR"/>
          <w:b/>
          <w:bCs/>
          <w:color w:val="000000"/>
          <w:position w:val="5"/>
        </w:rPr>
        <w:t xml:space="preserve"> </w:t>
      </w:r>
    </w:p>
    <w:p w:rsidR="00000000" w:rsidRDefault="00C9204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>об учебно-консультационном пункте по гражданской обороне, чрезвычайным ситуациям и пожарной безопасности Подгоренского сельского поселения</w:t>
      </w:r>
    </w:p>
    <w:p w:rsidR="00000000" w:rsidRPr="00A12703" w:rsidRDefault="00C9204F">
      <w:pPr>
        <w:autoSpaceDE w:val="0"/>
        <w:ind w:firstLine="798"/>
        <w:jc w:val="center"/>
        <w:rPr>
          <w:color w:val="000000"/>
        </w:rPr>
      </w:pPr>
    </w:p>
    <w:p w:rsidR="00000000" w:rsidRDefault="00C9204F">
      <w:pPr>
        <w:autoSpaceDE w:val="0"/>
        <w:spacing w:after="120"/>
        <w:ind w:firstLine="799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1. </w:t>
      </w:r>
      <w:r>
        <w:rPr>
          <w:rFonts w:ascii="Times New Roman CYR" w:eastAsia="Times New Roman CYR" w:hAnsi="Times New Roman CYR" w:cs="Times New Roman CYR"/>
          <w:color w:val="000000"/>
        </w:rPr>
        <w:t>Общие положения</w:t>
      </w:r>
    </w:p>
    <w:p w:rsidR="00000000" w:rsidRDefault="00C9204F">
      <w:pPr>
        <w:autoSpaceDE w:val="0"/>
        <w:ind w:firstLine="798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1.1.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A12703">
        <w:rPr>
          <w:color w:val="000000"/>
        </w:rPr>
        <w:softHyphen/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консультационный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пункт по гражданской обороне, чрезвычайным ситуациям и пожарной </w:t>
      </w:r>
      <w:r>
        <w:rPr>
          <w:rFonts w:ascii="Times New Roman CYR" w:eastAsia="Times New Roman CYR" w:hAnsi="Times New Roman CYR" w:cs="Times New Roman CYR"/>
          <w:color w:val="000000"/>
        </w:rPr>
        <w:t>безопасности (далее - УКП) Подгоренского сельского поселения предназначен для обучения населения, не занятого в производстве и сфере обслуживания (далее - неработающее население) правилам поведения и основным способам защиты в чрезвычайных ситуациях мирног</w:t>
      </w:r>
      <w:r>
        <w:rPr>
          <w:rFonts w:ascii="Times New Roman CYR" w:eastAsia="Times New Roman CYR" w:hAnsi="Times New Roman CYR" w:cs="Times New Roman CYR"/>
          <w:color w:val="000000"/>
        </w:rPr>
        <w:t>о и военного времени, правилам пожарной безопасности, приемам оказания первой медицинской помощи и правилам пользования коллективными и индивидуальными средствами защиты.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1.2.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УКП создается в соответствии с требованиями постановлений Правительства РФ от 04</w:t>
      </w:r>
      <w:r>
        <w:rPr>
          <w:rFonts w:ascii="Times New Roman CYR" w:eastAsia="Times New Roman CYR" w:hAnsi="Times New Roman CYR" w:cs="Times New Roman CYR"/>
          <w:color w:val="000000"/>
        </w:rPr>
        <w:t xml:space="preserve">.09.2003 г. №547 </w:t>
      </w:r>
      <w:r w:rsidRPr="00A12703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 подготовке населения в области защиты от чрезвычайных ситуаций природного и техногенного характера</w:t>
      </w:r>
      <w:r w:rsidRPr="00A12703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 xml:space="preserve">от 02.11.2000 г. №841 </w:t>
      </w:r>
      <w:r w:rsidRPr="00A12703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Об утверждении положения об организации обучения населения в области гражданской обороны</w:t>
      </w:r>
      <w:r w:rsidRPr="00A12703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>распоряжения админист</w:t>
      </w:r>
      <w:r>
        <w:rPr>
          <w:rFonts w:ascii="Times New Roman CYR" w:eastAsia="Times New Roman CYR" w:hAnsi="Times New Roman CYR" w:cs="Times New Roman CYR"/>
          <w:color w:val="000000"/>
        </w:rPr>
        <w:t xml:space="preserve">рации Воронежской области от 15.12.2005 г. №2150-р </w:t>
      </w:r>
      <w:r w:rsidRPr="00A12703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 подготовке населения в области гражданской обороны и защиты от чрезвычайных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ситуаций природного и техногенного характера</w:t>
      </w:r>
      <w:r w:rsidRPr="00A12703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>а также организационных указаний МЧС России по обучению населения Российской Фе</w:t>
      </w:r>
      <w:r>
        <w:rPr>
          <w:rFonts w:ascii="Times New Roman CYR" w:eastAsia="Times New Roman CYR" w:hAnsi="Times New Roman CYR" w:cs="Times New Roman CYR"/>
          <w:color w:val="000000"/>
        </w:rPr>
        <w:t>дерации в области гражданской обороны и защиты от чрезвычайных ситуаций.</w:t>
      </w:r>
    </w:p>
    <w:p w:rsidR="00000000" w:rsidRDefault="00C9204F">
      <w:pPr>
        <w:autoSpaceDE w:val="0"/>
        <w:ind w:firstLine="798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1.3. </w:t>
      </w:r>
      <w:r>
        <w:rPr>
          <w:rFonts w:ascii="Times New Roman CYR" w:eastAsia="Times New Roman CYR" w:hAnsi="Times New Roman CYR" w:cs="Times New Roman CYR"/>
          <w:color w:val="000000"/>
        </w:rPr>
        <w:t>Главная цель создания УКП - 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</w:t>
      </w:r>
      <w:r>
        <w:rPr>
          <w:rFonts w:ascii="Times New Roman CYR" w:eastAsia="Times New Roman CYR" w:hAnsi="Times New Roman CYR" w:cs="Times New Roman CYR"/>
          <w:color w:val="000000"/>
        </w:rPr>
        <w:t>льства.</w:t>
      </w:r>
    </w:p>
    <w:p w:rsidR="00000000" w:rsidRDefault="00C9204F">
      <w:pPr>
        <w:autoSpaceDE w:val="0"/>
        <w:spacing w:before="120" w:after="120"/>
        <w:ind w:firstLine="792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 xml:space="preserve">Основные задачи УКП </w:t>
      </w:r>
    </w:p>
    <w:p w:rsidR="00000000" w:rsidRDefault="00C9204F">
      <w:pPr>
        <w:autoSpaceDE w:val="0"/>
        <w:ind w:firstLine="798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2.1. </w:t>
      </w:r>
      <w:r>
        <w:rPr>
          <w:rFonts w:ascii="Times New Roman CYR" w:eastAsia="Times New Roman CYR" w:hAnsi="Times New Roman CYR" w:cs="Times New Roman CYR"/>
          <w:color w:val="000000"/>
        </w:rPr>
        <w:t>Основными задачами УКП по подготовке неработающего населения являются: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 </w:t>
      </w: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организация обучения неработающего населения по месту жительства;</w:t>
      </w:r>
    </w:p>
    <w:p w:rsidR="00000000" w:rsidRDefault="00C9204F">
      <w:pPr>
        <w:autoSpaceDE w:val="0"/>
        <w:ind w:left="113" w:right="113" w:firstLine="68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 w:rsidRPr="00A12703">
        <w:rPr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привитие практических навыков по действиям в условиях чрезвычайных ситуаций </w:t>
      </w:r>
      <w:r>
        <w:rPr>
          <w:rFonts w:ascii="Times New Roman CYR" w:eastAsia="Times New Roman CYR" w:hAnsi="Times New Roman CYR" w:cs="Times New Roman CYR"/>
          <w:color w:val="000000"/>
        </w:rPr>
        <w:t xml:space="preserve">(далее – ЧС); </w:t>
      </w:r>
    </w:p>
    <w:p w:rsidR="00000000" w:rsidRDefault="00C9204F">
      <w:pPr>
        <w:autoSpaceDE w:val="0"/>
        <w:ind w:left="113" w:right="113" w:firstLine="68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</w:rPr>
        <w:t>выработка у людей уверенности в надежности средств и способов защиты от ЧС различного характера;</w:t>
      </w:r>
    </w:p>
    <w:p w:rsidR="00000000" w:rsidRDefault="00C9204F">
      <w:pPr>
        <w:autoSpaceDE w:val="0"/>
        <w:ind w:firstLine="798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повышение уровня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морально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психологического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состояния населения в условиях угрозы или возникновения ЧС, а также при ликвидации их последствий</w:t>
      </w:r>
      <w:r>
        <w:rPr>
          <w:rFonts w:ascii="Times New Roman CYR" w:eastAsia="Times New Roman CYR" w:hAnsi="Times New Roman CYR" w:cs="Times New Roman CYR"/>
          <w:color w:val="000000"/>
        </w:rPr>
        <w:t>;</w:t>
      </w:r>
    </w:p>
    <w:p w:rsidR="00000000" w:rsidRDefault="00C9204F">
      <w:pPr>
        <w:autoSpaceDE w:val="0"/>
        <w:ind w:left="113" w:right="113" w:firstLine="68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</w:rPr>
        <w:t>обучение населения правилам защиты детей от ЧС и обеспечения их безопасности при выполнении мероприятий гражданской обороны (далее – ГО);</w:t>
      </w:r>
    </w:p>
    <w:p w:rsidR="00000000" w:rsidRDefault="00C9204F">
      <w:pPr>
        <w:autoSpaceDE w:val="0"/>
        <w:ind w:firstLine="798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пропаганда важности и необходимости мероприятий гражданской обороны в современных условиях.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2.2. </w:t>
      </w:r>
      <w:r>
        <w:rPr>
          <w:rFonts w:ascii="Times New Roman CYR" w:eastAsia="Times New Roman CYR" w:hAnsi="Times New Roman CYR" w:cs="Times New Roman CYR"/>
          <w:color w:val="000000"/>
        </w:rPr>
        <w:t xml:space="preserve">УКП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создается п</w:t>
      </w:r>
      <w:r>
        <w:rPr>
          <w:rFonts w:ascii="Times New Roman CYR" w:eastAsia="Times New Roman CYR" w:hAnsi="Times New Roman CYR" w:cs="Times New Roman CYR"/>
          <w:color w:val="000000"/>
        </w:rPr>
        <w:t>остановлением администрации Подгоренского сельского поселения и осуществляет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деятельность на соответствующей территории поселения. 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2.3. </w:t>
      </w:r>
      <w:r>
        <w:rPr>
          <w:rFonts w:ascii="Times New Roman CYR" w:eastAsia="Times New Roman CYR" w:hAnsi="Times New Roman CYR" w:cs="Times New Roman CYR"/>
          <w:color w:val="000000"/>
        </w:rPr>
        <w:t>УКП должен размещаться в специально отведенном для него помещении. При невозможности выделить отдельное помещение УКП м</w:t>
      </w:r>
      <w:r>
        <w:rPr>
          <w:rFonts w:ascii="Times New Roman CYR" w:eastAsia="Times New Roman CYR" w:hAnsi="Times New Roman CYR" w:cs="Times New Roman CYR"/>
          <w:color w:val="000000"/>
        </w:rPr>
        <w:t xml:space="preserve">ожет временно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размещаться и проводить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плановые мероприятия в других, наиболее часто посещаемых неработающим населением помещениях по согласованию с соответствующим руководителем: поселковой </w:t>
      </w:r>
      <w:r>
        <w:rPr>
          <w:rFonts w:ascii="Times New Roman CYR" w:eastAsia="Times New Roman CYR" w:hAnsi="Times New Roman CYR" w:cs="Times New Roman CYR"/>
          <w:color w:val="000000"/>
        </w:rPr>
        <w:lastRenderedPageBreak/>
        <w:t>библиотеке, комнате здоровья или методическом кабинете ОБЖ, сельск</w:t>
      </w:r>
      <w:r>
        <w:rPr>
          <w:rFonts w:ascii="Times New Roman CYR" w:eastAsia="Times New Roman CYR" w:hAnsi="Times New Roman CYR" w:cs="Times New Roman CYR"/>
          <w:color w:val="000000"/>
        </w:rPr>
        <w:t>ом доме культуры и других аналогичных местах.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Финансирование расходов, связанных с работой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консультационного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пункта, осуществляется за счет местного бюджета.</w:t>
      </w:r>
    </w:p>
    <w:p w:rsidR="00000000" w:rsidRPr="00A12703" w:rsidRDefault="00C9204F">
      <w:pPr>
        <w:autoSpaceDE w:val="0"/>
        <w:ind w:firstLine="855"/>
        <w:jc w:val="both"/>
        <w:rPr>
          <w:color w:val="000000"/>
        </w:rPr>
      </w:pPr>
    </w:p>
    <w:p w:rsidR="00000000" w:rsidRDefault="00C9204F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 </w:t>
      </w:r>
      <w:r>
        <w:rPr>
          <w:rFonts w:ascii="Times New Roman CYR" w:eastAsia="Times New Roman CYR" w:hAnsi="Times New Roman CYR" w:cs="Times New Roman CYR"/>
          <w:color w:val="000000"/>
        </w:rPr>
        <w:t>Организация работы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3.1. </w:t>
      </w:r>
      <w:r>
        <w:rPr>
          <w:rFonts w:ascii="Times New Roman CYR" w:eastAsia="Times New Roman CYR" w:hAnsi="Times New Roman CYR" w:cs="Times New Roman CYR"/>
          <w:color w:val="000000"/>
        </w:rPr>
        <w:t xml:space="preserve">В состав УКП могут входить руководитель УКП и один </w:t>
      </w:r>
      <w:r w:rsidRPr="00A12703">
        <w:rPr>
          <w:color w:val="000000"/>
        </w:rPr>
        <w:softHyphen/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два нештат</w:t>
      </w:r>
      <w:r>
        <w:rPr>
          <w:rFonts w:ascii="Times New Roman CYR" w:eastAsia="Times New Roman CYR" w:hAnsi="Times New Roman CYR" w:cs="Times New Roman CYR"/>
          <w:color w:val="000000"/>
        </w:rPr>
        <w:t>ных организатора (консультанта), работающих по совместительству или на общественных началах или преподаватели ОБЖ.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3.2. </w:t>
      </w:r>
      <w:r>
        <w:rPr>
          <w:rFonts w:ascii="Times New Roman CYR" w:eastAsia="Times New Roman CYR" w:hAnsi="Times New Roman CYR" w:cs="Times New Roman CYR"/>
          <w:color w:val="000000"/>
        </w:rPr>
        <w:t>Непосредственным организатором процесса обучения является глава поселения. Он локальным актом определяет: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место расположения УКП и дру</w:t>
      </w:r>
      <w:r>
        <w:rPr>
          <w:rFonts w:ascii="Times New Roman CYR" w:eastAsia="Times New Roman CYR" w:hAnsi="Times New Roman CYR" w:cs="Times New Roman CYR"/>
          <w:color w:val="000000"/>
        </w:rPr>
        <w:t>гих помещений, используемых для подготовки неработающего населения;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порядок работы УКП;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организацию проведения занятий, консультаций, тренировок;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должностных лиц УКП и лиц, привлекаемых для проведения занятий, консультаций и других мероприятий по обу</w:t>
      </w:r>
      <w:r>
        <w:rPr>
          <w:rFonts w:ascii="Times New Roman CYR" w:eastAsia="Times New Roman CYR" w:hAnsi="Times New Roman CYR" w:cs="Times New Roman CYR"/>
          <w:color w:val="000000"/>
        </w:rPr>
        <w:t>чению;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порядок обеспечения учебной литературой, учебными пособиями и техническими средствами обучения;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распределение жителей домов (улиц, кварталов) по учебным группам;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другие организационные вопросы.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3.3 </w:t>
      </w:r>
      <w:r>
        <w:rPr>
          <w:rFonts w:ascii="Times New Roman CYR" w:eastAsia="Times New Roman CYR" w:hAnsi="Times New Roman CYR" w:cs="Times New Roman CYR"/>
          <w:color w:val="000000"/>
        </w:rPr>
        <w:t>Обучение населения осуществляется путем: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</w:t>
      </w:r>
      <w:r>
        <w:rPr>
          <w:rFonts w:ascii="Times New Roman CYR" w:eastAsia="Times New Roman CYR" w:hAnsi="Times New Roman CYR" w:cs="Times New Roman CYR"/>
          <w:color w:val="000000"/>
        </w:rPr>
        <w:t>оведения занятий по программе, утвержденной МЧС России;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</w:t>
      </w:r>
      <w:r w:rsidRPr="00A12703">
        <w:rPr>
          <w:color w:val="000000"/>
        </w:rPr>
        <w:softHyphen/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и видеофильмов);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 xml:space="preserve">распространения и чтения памяток, листовок, </w:t>
      </w:r>
      <w:r>
        <w:rPr>
          <w:rFonts w:ascii="Times New Roman CYR" w:eastAsia="Times New Roman CYR" w:hAnsi="Times New Roman CYR" w:cs="Times New Roman CYR"/>
          <w:color w:val="000000"/>
        </w:rPr>
        <w:t>пособий, прослушивания радиопередач и просмотра телепрограмм и видеофильмов по тематике ГО и защиты от ЧС;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участия в учениях и тренировках по ГО, защите от ЧС и пожарной безопасности.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3.4 </w:t>
      </w:r>
      <w:r>
        <w:rPr>
          <w:rFonts w:ascii="Times New Roman CYR" w:eastAsia="Times New Roman CYR" w:hAnsi="Times New Roman CYR" w:cs="Times New Roman CYR"/>
          <w:color w:val="000000"/>
        </w:rPr>
        <w:t xml:space="preserve">Основное внимание при обучении неработающего населения обращается </w:t>
      </w:r>
      <w:r>
        <w:rPr>
          <w:rFonts w:ascii="Times New Roman CYR" w:eastAsia="Times New Roman CYR" w:hAnsi="Times New Roman CYR" w:cs="Times New Roman CYR"/>
          <w:color w:val="000000"/>
        </w:rPr>
        <w:t xml:space="preserve">на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морально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психологическую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подготовку, умелые действия в чрезвычайных ситуациях,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защите от</w:t>
      </w:r>
      <w:r>
        <w:rPr>
          <w:rFonts w:ascii="Times New Roman CYR" w:eastAsia="Times New Roman CYR" w:hAnsi="Times New Roman CYR" w:cs="Times New Roman CYR"/>
          <w:color w:val="000000"/>
        </w:rPr>
        <w:t xml:space="preserve"> чрезвычайных ситуаций мирного и военного времени.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3.5 </w:t>
      </w:r>
      <w:r>
        <w:rPr>
          <w:rFonts w:ascii="Times New Roman CYR" w:eastAsia="Times New Roman CYR" w:hAnsi="Times New Roman CYR" w:cs="Times New Roman CYR"/>
          <w:color w:val="000000"/>
        </w:rPr>
        <w:t>Обучение населения осуществляется, по возможности, круглогодично. Наиболее целесообразный срок обучения в группах — с 1 ноября по 31 мая. В другое время проводятся консультации и другие мероприятия.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3.</w:t>
      </w:r>
      <w:r w:rsidRPr="00A12703">
        <w:rPr>
          <w:color w:val="000000"/>
        </w:rPr>
        <w:t>6</w:t>
      </w:r>
      <w:proofErr w:type="gramStart"/>
      <w:r w:rsidRPr="00A12703">
        <w:rPr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Д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>ля проведения занятий обучаемые сводятся в учебные группы, которые создаются из жителей одной улицы (одного дома, квартала). Оптимальным вариантом является группа из 10</w:t>
      </w:r>
      <w:r w:rsidRPr="00A12703">
        <w:rPr>
          <w:color w:val="000000"/>
        </w:rPr>
        <w:softHyphen/>
        <w:t xml:space="preserve">15 </w:t>
      </w:r>
      <w:r>
        <w:rPr>
          <w:rFonts w:ascii="Times New Roman CYR" w:eastAsia="Times New Roman CYR" w:hAnsi="Times New Roman CYR" w:cs="Times New Roman CYR"/>
          <w:color w:val="000000"/>
        </w:rPr>
        <w:t>человек. При создании учебных групп желательно учитывать возраст, состояние здоро</w:t>
      </w:r>
      <w:r>
        <w:rPr>
          <w:rFonts w:ascii="Times New Roman CYR" w:eastAsia="Times New Roman CYR" w:hAnsi="Times New Roman CYR" w:cs="Times New Roman CYR"/>
          <w:color w:val="000000"/>
        </w:rPr>
        <w:t xml:space="preserve">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старший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>, как правило, из числа офицеров, прапорщиков запаса, активистов и ветеранов гражданской обороны, государственной против</w:t>
      </w:r>
      <w:r>
        <w:rPr>
          <w:rFonts w:ascii="Times New Roman CYR" w:eastAsia="Times New Roman CYR" w:hAnsi="Times New Roman CYR" w:cs="Times New Roman CYR"/>
          <w:color w:val="000000"/>
        </w:rPr>
        <w:t>опожарной службы.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3.7 </w:t>
      </w:r>
      <w:r>
        <w:rPr>
          <w:rFonts w:ascii="Times New Roman CYR" w:eastAsia="Times New Roman CYR" w:hAnsi="Times New Roman CYR" w:cs="Times New Roman CYR"/>
          <w:color w:val="000000"/>
        </w:rPr>
        <w:t>Основными формами занятий являются: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практические занятия;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лекции, беседы, викторины;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уроки вопросов и ответов;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игры, дискуссии;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встречи с участниками ликвидации последствий чрезвычайных ситуаций, руководящим составом и ветер</w:t>
      </w:r>
      <w:r>
        <w:rPr>
          <w:rFonts w:ascii="Times New Roman CYR" w:eastAsia="Times New Roman CYR" w:hAnsi="Times New Roman CYR" w:cs="Times New Roman CYR"/>
          <w:color w:val="000000"/>
        </w:rPr>
        <w:t>анами гражданской обороны, государственной противопожарной службы;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lastRenderedPageBreak/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просмотр видеоматериалов, прослушивание аудиозаписей.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3.8 </w:t>
      </w:r>
      <w:r>
        <w:rPr>
          <w:rFonts w:ascii="Times New Roman CYR" w:eastAsia="Times New Roman CYR" w:hAnsi="Times New Roman CYR" w:cs="Times New Roman CYR"/>
          <w:color w:val="000000"/>
        </w:rPr>
        <w:t xml:space="preserve">Большую часть учебного времени отводится практическим занятиям и тренировкам, в ходе которых отрабатываются действия по сигналам </w:t>
      </w:r>
      <w:r>
        <w:rPr>
          <w:rFonts w:ascii="Times New Roman CYR" w:eastAsia="Times New Roman CYR" w:hAnsi="Times New Roman CYR" w:cs="Times New Roman CYR"/>
          <w:color w:val="000000"/>
        </w:rPr>
        <w:t>оповещения, правила пользования средствами индивидуальной и коллективной защиты, эвакуационные мероприятия. Продолжительность занятий одной группы 1</w:t>
      </w:r>
      <w:r w:rsidRPr="00A12703">
        <w:rPr>
          <w:color w:val="000000"/>
        </w:rPr>
        <w:softHyphen/>
        <w:t xml:space="preserve">2 </w:t>
      </w:r>
      <w:r>
        <w:rPr>
          <w:rFonts w:ascii="Times New Roman CYR" w:eastAsia="Times New Roman CYR" w:hAnsi="Times New Roman CYR" w:cs="Times New Roman CYR"/>
          <w:color w:val="000000"/>
        </w:rPr>
        <w:t xml:space="preserve">часа в день. Кроме того, должна применяться самостоятельная работа по изучению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методической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литера</w:t>
      </w:r>
      <w:r>
        <w:rPr>
          <w:rFonts w:ascii="Times New Roman CYR" w:eastAsia="Times New Roman CYR" w:hAnsi="Times New Roman CYR" w:cs="Times New Roman CYR"/>
          <w:color w:val="000000"/>
        </w:rPr>
        <w:t>туры.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3.9</w:t>
      </w:r>
      <w:proofErr w:type="gramStart"/>
      <w:r w:rsidRPr="00A12703">
        <w:rPr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В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</w:t>
      </w:r>
      <w:r>
        <w:rPr>
          <w:rFonts w:ascii="Times New Roman CYR" w:eastAsia="Times New Roman CYR" w:hAnsi="Times New Roman CYR" w:cs="Times New Roman CYR"/>
          <w:color w:val="000000"/>
        </w:rPr>
        <w:t>редствами пожаротушения.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3.10 </w:t>
      </w:r>
      <w:r>
        <w:rPr>
          <w:rFonts w:ascii="Times New Roman CYR" w:eastAsia="Times New Roman CYR" w:hAnsi="Times New Roman CYR" w:cs="Times New Roman CYR"/>
          <w:color w:val="000000"/>
        </w:rPr>
        <w:t xml:space="preserve">Неработающее население, прошедшее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обучение по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по месту их жительства.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3.11</w:t>
      </w:r>
      <w:proofErr w:type="gramStart"/>
      <w:r w:rsidRPr="00A12703">
        <w:rPr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Д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>ля проведения занятий и</w:t>
      </w:r>
      <w:r>
        <w:rPr>
          <w:rFonts w:ascii="Times New Roman CYR" w:eastAsia="Times New Roman CYR" w:hAnsi="Times New Roman CYR" w:cs="Times New Roman CYR"/>
          <w:color w:val="000000"/>
        </w:rPr>
        <w:t xml:space="preserve"> консультаций привлекаются инспекторы отдела надзорной деятельности, консультанты из числа активистов гражданской обороны, прошедших подготовку в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методическом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центре ГОЧС Воронежской области. По медицинским темам и по вопросам психологической подгот</w:t>
      </w:r>
      <w:r>
        <w:rPr>
          <w:rFonts w:ascii="Times New Roman CYR" w:eastAsia="Times New Roman CYR" w:hAnsi="Times New Roman CYR" w:cs="Times New Roman CYR"/>
          <w:color w:val="000000"/>
        </w:rPr>
        <w:t xml:space="preserve">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должностные лица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Рамонского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муниципального района, специально уполномоченные на решение зада</w:t>
      </w:r>
      <w:r>
        <w:rPr>
          <w:rFonts w:ascii="Times New Roman CYR" w:eastAsia="Times New Roman CYR" w:hAnsi="Times New Roman CYR" w:cs="Times New Roman CYR"/>
          <w:color w:val="000000"/>
        </w:rPr>
        <w:t xml:space="preserve">ч в области ГО и ЧС 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центра ГОЧС Воронежской области. </w:t>
      </w:r>
    </w:p>
    <w:p w:rsidR="00000000" w:rsidRDefault="00C9204F">
      <w:pPr>
        <w:autoSpaceDE w:val="0"/>
        <w:spacing w:before="120" w:after="120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4. </w:t>
      </w:r>
      <w:r>
        <w:rPr>
          <w:rFonts w:ascii="Times New Roman CYR" w:eastAsia="Times New Roman CYR" w:hAnsi="Times New Roman CYR" w:cs="Times New Roman CYR"/>
          <w:color w:val="000000"/>
        </w:rPr>
        <w:t>Оборудование и оснащение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4.1 </w:t>
      </w:r>
      <w:r>
        <w:rPr>
          <w:rFonts w:ascii="Times New Roman CYR" w:eastAsia="Times New Roman CYR" w:hAnsi="Times New Roman CYR" w:cs="Times New Roman CYR"/>
          <w:color w:val="000000"/>
        </w:rPr>
        <w:t xml:space="preserve">УКП оборудуется в специально отведенном помещении, где есть возможность создать необходимые условия для организации учебного процесса. Должно быть </w:t>
      </w:r>
      <w:r>
        <w:rPr>
          <w:rFonts w:ascii="Times New Roman CYR" w:eastAsia="Times New Roman CYR" w:hAnsi="Times New Roman CYR" w:cs="Times New Roman CYR"/>
          <w:color w:val="000000"/>
        </w:rPr>
        <w:t>не менее двух комнат: комната (класс) для проведения занятий и консультаций вместимостью 15</w:t>
      </w:r>
      <w:r w:rsidRPr="00A12703">
        <w:rPr>
          <w:color w:val="000000"/>
        </w:rPr>
        <w:softHyphen/>
        <w:t xml:space="preserve">20 </w:t>
      </w:r>
      <w:r>
        <w:rPr>
          <w:rFonts w:ascii="Times New Roman CYR" w:eastAsia="Times New Roman CYR" w:hAnsi="Times New Roman CYR" w:cs="Times New Roman CYR"/>
          <w:color w:val="000000"/>
        </w:rPr>
        <w:t>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</w:t>
      </w:r>
      <w:r>
        <w:rPr>
          <w:rFonts w:ascii="Times New Roman CYR" w:eastAsia="Times New Roman CYR" w:hAnsi="Times New Roman CYR" w:cs="Times New Roman CYR"/>
          <w:color w:val="000000"/>
        </w:rPr>
        <w:t>я занятий и консультаций.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4.2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материальная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база УКП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пожаротушения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методическую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литературу и </w:t>
      </w:r>
      <w:r>
        <w:rPr>
          <w:rFonts w:ascii="Times New Roman CYR" w:eastAsia="Times New Roman CYR" w:hAnsi="Times New Roman CYR" w:cs="Times New Roman CYR"/>
          <w:color w:val="000000"/>
        </w:rPr>
        <w:t>дидактические материалы.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Технические средств обучения: телевизоры, видеомагнитофон, средства статичной проекции, приемник радиовещания.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4.3</w:t>
      </w:r>
      <w:proofErr w:type="gramStart"/>
      <w:r w:rsidRPr="00A12703">
        <w:rPr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П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>рименительно к тематике обучения для повышения наглядности и обеспечения самостоятельной работы обучаемых на УКП не</w:t>
      </w:r>
      <w:r>
        <w:rPr>
          <w:rFonts w:ascii="Times New Roman CYR" w:eastAsia="Times New Roman CYR" w:hAnsi="Times New Roman CYR" w:cs="Times New Roman CYR"/>
          <w:color w:val="000000"/>
        </w:rPr>
        <w:t xml:space="preserve">обходимо иметь комплекты плакатов, схем, видеофильмов, слайдов (диапозитивов), законодательные и нормативные акты (выписки), подшивки тематических журналов, памятки, рекомендации,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пособия.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4.4 </w:t>
      </w:r>
      <w:r>
        <w:rPr>
          <w:rFonts w:ascii="Times New Roman CYR" w:eastAsia="Times New Roman CYR" w:hAnsi="Times New Roman CYR" w:cs="Times New Roman CYR"/>
          <w:color w:val="000000"/>
        </w:rPr>
        <w:t>Оснащение УКП, содержание стендов должны бы</w:t>
      </w:r>
      <w:r>
        <w:rPr>
          <w:rFonts w:ascii="Times New Roman CYR" w:eastAsia="Times New Roman CYR" w:hAnsi="Times New Roman CYR" w:cs="Times New Roman CYR"/>
          <w:color w:val="000000"/>
        </w:rPr>
        <w:t xml:space="preserve">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морально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психологические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качества. Каждый посетивший УКП должен получить конкретную исчерпывающую инф</w:t>
      </w:r>
      <w:r>
        <w:rPr>
          <w:rFonts w:ascii="Times New Roman CYR" w:eastAsia="Times New Roman CYR" w:hAnsi="Times New Roman CYR" w:cs="Times New Roman CYR"/>
          <w:color w:val="000000"/>
        </w:rPr>
        <w:t>ормацию о возможных чрезвычайных ситуациях в районе его проживания, местах укрытия и маршрутах следования к ним, об адресах пунктов выдачи средств индивидуальной защиты порядке эвакуации.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4.5 </w:t>
      </w:r>
      <w:r>
        <w:rPr>
          <w:rFonts w:ascii="Times New Roman CYR" w:eastAsia="Times New Roman CYR" w:hAnsi="Times New Roman CYR" w:cs="Times New Roman CYR"/>
          <w:color w:val="000000"/>
        </w:rPr>
        <w:t xml:space="preserve">Документы, которые необходимо иметь на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консультационном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п</w:t>
      </w:r>
      <w:r>
        <w:rPr>
          <w:rFonts w:ascii="Times New Roman CYR" w:eastAsia="Times New Roman CYR" w:hAnsi="Times New Roman CYR" w:cs="Times New Roman CYR"/>
          <w:color w:val="000000"/>
        </w:rPr>
        <w:t>ункте: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Постановление главы поселения о создании УКП на территории Подгоренского муниципального образования.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lastRenderedPageBreak/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Приказ руководителя учреждения, при котором создан УКП, об организации его работы.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Положение об УКП.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План работы УКП на год.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Распорядок дн</w:t>
      </w:r>
      <w:r>
        <w:rPr>
          <w:rFonts w:ascii="Times New Roman CYR" w:eastAsia="Times New Roman CYR" w:hAnsi="Times New Roman CYR" w:cs="Times New Roman CYR"/>
          <w:color w:val="000000"/>
        </w:rPr>
        <w:t>я работы УКП.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График дежурств по УКП его сотрудников и других привлекаемых для этого лиц.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Расписание занятий и консультаций.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Журналы учета занятий и консультаций.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Журнал персонального учета населения, прошедшего обучение на УКП.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Списки неработающ</w:t>
      </w:r>
      <w:r>
        <w:rPr>
          <w:rFonts w:ascii="Times New Roman CYR" w:eastAsia="Times New Roman CYR" w:hAnsi="Times New Roman CYR" w:cs="Times New Roman CYR"/>
          <w:color w:val="000000"/>
        </w:rPr>
        <w:t>их жильцов с указанием адреса, телефона и старших учебных групп.</w:t>
      </w:r>
    </w:p>
    <w:p w:rsidR="00000000" w:rsidRDefault="00C9204F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5. </w:t>
      </w:r>
      <w:r>
        <w:rPr>
          <w:rFonts w:ascii="Times New Roman CYR" w:eastAsia="Times New Roman CYR" w:hAnsi="Times New Roman CYR" w:cs="Times New Roman CYR"/>
          <w:color w:val="000000"/>
        </w:rPr>
        <w:t>Обязанности начальника УКП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t xml:space="preserve">5.1 </w:t>
      </w:r>
      <w:r>
        <w:rPr>
          <w:rFonts w:ascii="Times New Roman CYR" w:eastAsia="Times New Roman CYR" w:hAnsi="Times New Roman CYR" w:cs="Times New Roman CYR"/>
          <w:color w:val="000000"/>
        </w:rPr>
        <w:t xml:space="preserve">Начальник УКП подчиняется главе поселения, при котором создан УКП. Он отвечает за планирование, организацию и ход учебного процесса, состояние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материа</w:t>
      </w:r>
      <w:r>
        <w:rPr>
          <w:rFonts w:ascii="Times New Roman CYR" w:eastAsia="Times New Roman CYR" w:hAnsi="Times New Roman CYR" w:cs="Times New Roman CYR"/>
          <w:color w:val="000000"/>
        </w:rPr>
        <w:t>льной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базы.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Он обязан: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разрабатывать и вести планирующие, учетные и отчетные документы;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в соответствии с расписанием проводить занятия и консультации;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осуществлять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ходом самостоятельного обучения людей и оказывать индивидуальную помощь об</w:t>
      </w:r>
      <w:r>
        <w:rPr>
          <w:rFonts w:ascii="Times New Roman CYR" w:eastAsia="Times New Roman CYR" w:hAnsi="Times New Roman CYR" w:cs="Times New Roman CYR"/>
          <w:color w:val="000000"/>
        </w:rPr>
        <w:t>учаемым;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проводить инструктаж руководителей занятий и старших групп;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вести учет подготовки неработающего населения;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составлять годовой отчет о выполнении плана работы УКП и представлять его в орган управления по делам ГО и ЧС района;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составлять зая</w:t>
      </w:r>
      <w:r>
        <w:rPr>
          <w:rFonts w:ascii="Times New Roman CYR" w:eastAsia="Times New Roman CYR" w:hAnsi="Times New Roman CYR" w:cs="Times New Roman CYR"/>
          <w:color w:val="000000"/>
        </w:rPr>
        <w:t>вки на приобретение учебных и наглядных пособий, технических средств обучения литературы, организовать их учет, хранение и своевременное списание;</w:t>
      </w:r>
    </w:p>
    <w:p w:rsidR="00000000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следить за содержанием помещений, соблюдением правил пожарной безопасности;</w:t>
      </w:r>
    </w:p>
    <w:p w:rsidR="00C9204F" w:rsidRDefault="00C9204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A12703">
        <w:rPr>
          <w:color w:val="000000"/>
        </w:rPr>
        <w:softHyphen/>
      </w:r>
      <w:r>
        <w:rPr>
          <w:color w:val="000000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</w:rPr>
        <w:t>поддерживать постоянное взаим</w:t>
      </w:r>
      <w:r>
        <w:rPr>
          <w:rFonts w:ascii="Times New Roman CYR" w:eastAsia="Times New Roman CYR" w:hAnsi="Times New Roman CYR" w:cs="Times New Roman CYR"/>
          <w:color w:val="000000"/>
        </w:rPr>
        <w:t xml:space="preserve">одействие по вопросам обучения с органом управления по делам ГО и ЧС Калачеевского муниципального района и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учебно</w:t>
      </w:r>
      <w:r w:rsidRPr="00A12703">
        <w:rPr>
          <w:color w:val="000000"/>
        </w:rPr>
        <w:softHyphen/>
      </w:r>
      <w:r>
        <w:rPr>
          <w:rFonts w:ascii="Times New Roman CYR" w:eastAsia="Times New Roman CYR" w:hAnsi="Times New Roman CYR" w:cs="Times New Roman CYR"/>
          <w:color w:val="000000"/>
        </w:rPr>
        <w:t>методическим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центром  ГОЧС Воронежской области.</w:t>
      </w:r>
    </w:p>
    <w:sectPr w:rsidR="00C9204F">
      <w:pgSz w:w="11906" w:h="16838"/>
      <w:pgMar w:top="1134" w:right="839" w:bottom="1134" w:left="16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A12703"/>
    <w:rsid w:val="00A12703"/>
    <w:rsid w:val="00C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35" w:hanging="1701"/>
      <w:jc w:val="center"/>
      <w:outlineLvl w:val="0"/>
    </w:pPr>
    <w:rPr>
      <w:rFonts w:ascii="Peterburg" w:hAnsi="Peterburg" w:cs="Peterburg"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2014</Words>
  <Characters>11485</Characters>
  <Application>Microsoft Office Word</Application>
  <DocSecurity>0</DocSecurity>
  <Lines>95</Lines>
  <Paragraphs>26</Paragraphs>
  <ScaleCrop>false</ScaleCrop>
  <Company>Grizli777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2013-12-06T10:14:00Z</cp:lastPrinted>
  <dcterms:created xsi:type="dcterms:W3CDTF">2013-12-06T10:16:00Z</dcterms:created>
  <dcterms:modified xsi:type="dcterms:W3CDTF">2013-12-06T10:16:00Z</dcterms:modified>
</cp:coreProperties>
</file>