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СОВЕТ НАРОДНЫХ ДЕПУТАТОВ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ПОДГОРЕНСКОГО СЕЛЬСКОГО ПОСЕЛЕНИЯ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КАЛАЧЕЕВСКОГО МУНИЦИПАЛЬНОГО РАЙОНА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C0235B" w:rsidRDefault="00C0235B" w:rsidP="00C023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5B" w:rsidRDefault="00C0235B" w:rsidP="00C0235B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12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18 августа 2017 года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№69</w:t>
      </w:r>
    </w:p>
    <w:p w:rsidR="00C0235B" w:rsidRDefault="00C0235B" w:rsidP="00C023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 Подгорное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проекте решения Совета народных депутатов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Подгоренского сельского поселения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Калачеевского муниципального района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«Об утверждении Программы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комплексного</w:t>
      </w:r>
      <w:proofErr w:type="gramEnd"/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развития транспортной инфраструктуры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Подгоренского сельского поселения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Калачеевского муниципального района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Воронежской области  на 2017-2030 годы»</w:t>
      </w:r>
    </w:p>
    <w:p w:rsidR="00C0235B" w:rsidRDefault="00C0235B" w:rsidP="00C023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Подгоренского сельского поселения, Генеральным планом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Подгоренского сельского поселения Совет народных депутатов Подгоренского сельского поселения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 ш и л:</w:t>
      </w:r>
    </w:p>
    <w:p w:rsidR="00C0235B" w:rsidRDefault="00C0235B" w:rsidP="00C0235B">
      <w:pPr>
        <w:pStyle w:val="a5"/>
        <w:numPr>
          <w:ilvl w:val="0"/>
          <w:numId w:val="1"/>
        </w:num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проект решения Совета народных депутатов Подгоренского сельского поселения «Об утверждении Программы комплексного развития транспортной инфраструктуры Подгоренского сельского поселения Калачеевского муниципального района Воронежской области на 2017-2030 годы» согласно приложению к настоящему решению. </w:t>
      </w:r>
    </w:p>
    <w:p w:rsidR="00C0235B" w:rsidRDefault="00C0235B" w:rsidP="00C0235B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опубликовать в Вестнике муниципальных правовых актов Подгоренского сельского поселения Калачеевского муниципального района Воронежской области.</w:t>
      </w:r>
    </w:p>
    <w:p w:rsidR="00C0235B" w:rsidRDefault="00C0235B" w:rsidP="00C0235B">
      <w:pPr>
        <w:pStyle w:val="ConsPlusNormal0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оставляю за собой</w:t>
      </w:r>
    </w:p>
    <w:p w:rsidR="00C0235B" w:rsidRDefault="00C0235B" w:rsidP="00C0235B">
      <w:pPr>
        <w:pStyle w:val="ConsPlusNormal0"/>
        <w:ind w:left="360" w:firstLine="0"/>
        <w:jc w:val="both"/>
        <w:rPr>
          <w:b/>
          <w:sz w:val="26"/>
          <w:szCs w:val="26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Подгоренского сельского поселения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А.С.Разборский</w:t>
      </w:r>
      <w:proofErr w:type="spellEnd"/>
    </w:p>
    <w:p w:rsidR="00C0235B" w:rsidRDefault="00C0235B" w:rsidP="00C023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59301A" w:rsidRDefault="0059301A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0235B" w:rsidRDefault="00C0235B" w:rsidP="00C0235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народных депутатов</w:t>
      </w:r>
    </w:p>
    <w:p w:rsidR="00C0235B" w:rsidRDefault="00C0235B" w:rsidP="00C0235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Подгоренского сельского поселения</w:t>
      </w:r>
    </w:p>
    <w:p w:rsidR="00C0235B" w:rsidRDefault="00C0235B" w:rsidP="00C0235B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18.08.2017г. №69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комплексного развития транспортной инфраструктуры Подгоренского сельского поселения Калачеевского муниципального района Воронежской области</w:t>
      </w:r>
    </w:p>
    <w:p w:rsidR="00C0235B" w:rsidRDefault="00C0235B" w:rsidP="00C02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2017-2030 годы</w:t>
      </w:r>
    </w:p>
    <w:p w:rsidR="00C0235B" w:rsidRDefault="00C0235B" w:rsidP="00C023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0235B" w:rsidRDefault="00C0235B" w:rsidP="00C023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C0235B" w:rsidRDefault="00C0235B" w:rsidP="00C023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206B" w:rsidRDefault="0005206B"/>
    <w:p w:rsidR="00C0235B" w:rsidRDefault="00C0235B"/>
    <w:p w:rsidR="00C0235B" w:rsidRPr="00AF0527" w:rsidRDefault="00C0235B" w:rsidP="00C02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C0235B" w:rsidRPr="00AF0527" w:rsidRDefault="00C0235B" w:rsidP="00C02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комплексного развития </w:t>
      </w:r>
      <w:r w:rsidRPr="00AF0527">
        <w:rPr>
          <w:rFonts w:ascii="Times New Roman" w:hAnsi="Times New Roman" w:cs="Times New Roman"/>
          <w:b/>
          <w:sz w:val="24"/>
          <w:szCs w:val="24"/>
        </w:rPr>
        <w:t>транспортной инфраструктуры</w:t>
      </w:r>
    </w:p>
    <w:p w:rsidR="00C0235B" w:rsidRPr="00AF0527" w:rsidRDefault="00C0235B" w:rsidP="00C02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C0235B" w:rsidRPr="00AF0527" w:rsidRDefault="00C0235B" w:rsidP="00C02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Калачеевского муниципального района</w:t>
      </w:r>
    </w:p>
    <w:p w:rsidR="00C0235B" w:rsidRPr="00AF0527" w:rsidRDefault="00C0235B" w:rsidP="00C02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Воронежской области  на 2017-203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AF0527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7083"/>
      </w:tblGrid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Калачеевского муниципального района Воронежской области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Программа)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для разработки 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закон от 06.10.2003 </w:t>
            </w:r>
            <w:hyperlink r:id="rId8" w:tgtFrame="_blank" w:history="1">
              <w:r w:rsidRPr="00AF052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№ 131-ФЗ</w:t>
              </w:r>
            </w:hyperlink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РФ от 01.10.2015 № 1440 «Об утверждении требований к программам комплексного развития транспортной инфраструктуры поселений, городских округов»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Устав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Совета народных депутатов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Заказчик 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Калачеевского муниципального района Воронежской области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Адрес: 3976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Воронежская область, Калачеевский район,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Больничная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proofErr w:type="gramEnd"/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разработчик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Калачеевского муниципального района Воронежской области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Адрес: 3976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Воронежская область, Калачеевский район,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Больничная, 14</w:t>
            </w:r>
            <w:proofErr w:type="gramEnd"/>
          </w:p>
        </w:tc>
      </w:tr>
      <w:tr w:rsidR="00C0235B" w:rsidRPr="00AF0527" w:rsidTr="0047515D">
        <w:trPr>
          <w:trHeight w:val="568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Основные цели 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Целью настоящей программы является обеспечение сбалансированного, перспективного развития транспортной инфраструктуры поселения в соответствии с потребностями в реконструкции, ремонте объектов транспортной инфраструктуры местного значения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безопасность, качество и эффективность транспортного обслуживания населения, юридических лиц и индивидуальных предпринимателей сельского поселения; - доступность объектов 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 (индикаторы)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протяженность сети автомобильных дорог общего пользования местного значения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</w:t>
            </w: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28,5 км</w:t>
            </w:r>
            <w:proofErr w:type="gramStart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.;</w:t>
            </w:r>
            <w:proofErr w:type="gramEnd"/>
          </w:p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объемы ввода в эксплуатацию после строительства и </w:t>
            </w:r>
            <w:proofErr w:type="gramStart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реконструкции</w:t>
            </w:r>
            <w:proofErr w:type="gramEnd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автомобильных дорог общего пользования местного значения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- </w:t>
            </w: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 км.;</w:t>
            </w:r>
          </w:p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прирост </w:t>
            </w:r>
            <w:proofErr w:type="gramStart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в результате строительства новых автомобильных дорог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- </w:t>
            </w: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0 км.;</w:t>
            </w:r>
          </w:p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0 км</w:t>
            </w:r>
            <w:proofErr w:type="gramStart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.;</w:t>
            </w:r>
            <w:proofErr w:type="gramEnd"/>
          </w:p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ремонта</w:t>
            </w:r>
            <w:proofErr w:type="gramEnd"/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автомобильных дорог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- </w:t>
            </w:r>
            <w:r w:rsidRPr="00C17DEF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8,6 км.;</w:t>
            </w:r>
          </w:p>
          <w:p w:rsidR="00C0235B" w:rsidRPr="00C17DEF" w:rsidRDefault="00C0235B" w:rsidP="0047515D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</w:pPr>
            <w:r w:rsidRPr="00C17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 xml:space="preserve"> -</w:t>
            </w:r>
            <w:r w:rsidRPr="00C17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 xml:space="preserve"> 9,4 км</w:t>
            </w:r>
            <w:proofErr w:type="gramStart"/>
            <w:r w:rsidRPr="00C17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.;</w:t>
            </w:r>
            <w:proofErr w:type="gramEnd"/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 xml:space="preserve"> - </w:t>
            </w:r>
            <w:r w:rsidRPr="00C17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hi-IN"/>
              </w:rPr>
              <w:t>33 %.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Сроки и этапы реализации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Мероприятия Программы охватывают период с 2017 по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  <w:p w:rsidR="00C0235B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этап-2017-2022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этап 2022-2030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proofErr w:type="gramStart"/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проектированию</w:t>
            </w:r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строительству</w:t>
            </w:r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реконструкции</w:t>
            </w:r>
          </w:p>
          <w:p w:rsidR="00C0235B" w:rsidRPr="00AF0527" w:rsidRDefault="00C0235B" w:rsidP="0047515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капитальному ремонту и ремонту объектов транспортной инфраструктуры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В результате реализа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мероприятий Программы к 2030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году ожидается: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качества, эффективности и доступности транспортного обслуживания населения и субъектов экономической деятельности сельского поселения;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-повышение безопасности дорожного движения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сети автомобильных дорог общего пользования 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местного значения 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>- обеспечение надежности и безопасности системы транспортной инфраструктуры</w:t>
            </w:r>
          </w:p>
        </w:tc>
      </w:tr>
      <w:tr w:rsidR="00C0235B" w:rsidRPr="00AF0527" w:rsidTr="0047515D">
        <w:trPr>
          <w:trHeight w:val="776"/>
        </w:trPr>
        <w:tc>
          <w:tcPr>
            <w:tcW w:w="24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0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финансовых средств, необходимых для реализации мероприятий Программы, составит: 9152,0 тыс. руб., в том числе:</w:t>
            </w:r>
          </w:p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2017 год- 1436,0 тыс. руб.</w:t>
            </w:r>
          </w:p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2018 год- 753,0 тыс. руб.</w:t>
            </w:r>
          </w:p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2019 год- 821,0 тыс. руб.</w:t>
            </w:r>
          </w:p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2020 год – 821,0 тыс. руб.</w:t>
            </w:r>
          </w:p>
          <w:p w:rsidR="00C0235B" w:rsidRPr="008873E2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3E2">
              <w:rPr>
                <w:rFonts w:ascii="Times New Roman" w:hAnsi="Times New Roman" w:cs="Times New Roman"/>
                <w:sz w:val="24"/>
                <w:szCs w:val="24"/>
              </w:rPr>
              <w:t>2021 год – 821,0 тыс. руб.</w:t>
            </w:r>
          </w:p>
          <w:p w:rsidR="00C0235B" w:rsidRPr="00AF0527" w:rsidRDefault="00C0235B" w:rsidP="004751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финансирования Программы - 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Подгоренского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</w:tbl>
    <w:p w:rsidR="00C0235B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235B" w:rsidRPr="00214BBC" w:rsidRDefault="00C0235B" w:rsidP="00C0235B">
      <w:pPr>
        <w:pStyle w:val="a5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BB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0527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транспортной инфраструктуры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52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527">
        <w:rPr>
          <w:rFonts w:ascii="Times New Roman" w:hAnsi="Times New Roman" w:cs="Times New Roman"/>
          <w:sz w:val="24"/>
          <w:szCs w:val="24"/>
        </w:rPr>
        <w:t>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области транспорта.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транспортной инфраструктуры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разрабатывается и утверждается органами местного самоуправления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поселения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Обеспечение надежного и устойчивого обслуживания жителей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Система основных мероприятий Программы определяет приоритетные направления в сфере дорожного хозяйства на территории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и предполагает реализацию следующих мероприятий: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lastRenderedPageBreak/>
        <w:t>- проектирование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 строительство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-реконструкция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 капитальный ремонт и ремонт объектов транспортной инфраструктуры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1. Мероприятия по проектированию автомобильных дорог общего пользования местного значения.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2. Мероприятия по строительству автомобильных дорог общего пользования местного значения, в том числе к ближайшим общественно значимым объектам сельских населенных пунктов, а также к объектам производства и переработки сельскохозяйственной продукции.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3. Мероприятия по реконструкции автомобильных дорог общего пользования местного значения и искусственных сооружений на них.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4. Мероприятия по капитальному ремонту и ремонту автомобильных дорог общего пользования местного значения и искусственных сооружений на них.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C0235B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Программа комплексного развития транспортной инфраструктуры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на 2017 – 20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AF0527">
        <w:rPr>
          <w:rFonts w:ascii="Times New Roman" w:hAnsi="Times New Roman" w:cs="Times New Roman"/>
          <w:sz w:val="24"/>
          <w:szCs w:val="24"/>
        </w:rPr>
        <w:t xml:space="preserve"> годы подготовлена на основании: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- Градостроительного кодекса РФ от 29.12.2004 №190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F0527">
        <w:rPr>
          <w:rFonts w:ascii="Times New Roman" w:hAnsi="Times New Roman" w:cs="Times New Roman"/>
          <w:sz w:val="24"/>
          <w:szCs w:val="24"/>
        </w:rPr>
        <w:t xml:space="preserve"> ФЗ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 Федерального закона от 29.12.2014года №456 - ФЗ «О внесении изменений в Градостроительный кодекс РФ и отдельные законные акты РФ»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 Федерального закона от 06.10.2003 года</w:t>
      </w:r>
      <w:hyperlink r:id="rId9" w:tgtFrame="_blank" w:history="1">
        <w:r w:rsidRPr="00AF0527">
          <w:rPr>
            <w:rStyle w:val="a6"/>
            <w:rFonts w:ascii="Times New Roman" w:hAnsi="Times New Roman" w:cs="Times New Roman"/>
            <w:sz w:val="24"/>
            <w:szCs w:val="24"/>
          </w:rPr>
          <w:t xml:space="preserve"> № 131-ФЗ </w:t>
        </w:r>
      </w:hyperlink>
      <w:r w:rsidRPr="00AF0527">
        <w:rPr>
          <w:rFonts w:ascii="Times New Roman" w:hAnsi="Times New Roman" w:cs="Times New Roman"/>
          <w:sz w:val="24"/>
          <w:szCs w:val="24"/>
        </w:rPr>
        <w:t>«Об общих принципах организации местного самоуправления в Российской Федерации»;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- Генерального плана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0527">
        <w:rPr>
          <w:rFonts w:ascii="Times New Roman" w:hAnsi="Times New Roman" w:cs="Times New Roman"/>
          <w:sz w:val="24"/>
          <w:szCs w:val="24"/>
        </w:rPr>
        <w:t xml:space="preserve">утвержден решением Совета народных депутатов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от </w:t>
      </w:r>
      <w:r>
        <w:rPr>
          <w:rFonts w:ascii="Times New Roman" w:hAnsi="Times New Roman" w:cs="Times New Roman"/>
          <w:sz w:val="24"/>
          <w:szCs w:val="24"/>
        </w:rPr>
        <w:t>27.03</w:t>
      </w:r>
      <w:r w:rsidRPr="00AF0527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F0527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AF0527">
        <w:rPr>
          <w:rFonts w:ascii="Times New Roman" w:hAnsi="Times New Roman" w:cs="Times New Roman"/>
          <w:sz w:val="24"/>
          <w:szCs w:val="24"/>
        </w:rPr>
        <w:t>;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Таким образом, Программа является инструментом реализации приоритетных направлений развития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 xml:space="preserve">2. Характеристика существующего состояния транспортной инфраструктуры </w:t>
      </w:r>
      <w:r>
        <w:rPr>
          <w:rFonts w:ascii="Times New Roman" w:hAnsi="Times New Roman" w:cs="Times New Roman"/>
          <w:b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поселения.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 Социально — экономическое состояние </w:t>
      </w:r>
      <w:r>
        <w:rPr>
          <w:rFonts w:ascii="Times New Roman" w:hAnsi="Times New Roman" w:cs="Times New Roman"/>
          <w:b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поселения.</w:t>
      </w:r>
    </w:p>
    <w:p w:rsidR="00C0235B" w:rsidRPr="00B80107" w:rsidRDefault="00C0235B" w:rsidP="00C0235B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B80107">
        <w:rPr>
          <w:rFonts w:ascii="Times New Roman" w:hAnsi="Times New Roman" w:cs="Times New Roman"/>
          <w:bCs/>
          <w:sz w:val="24"/>
          <w:szCs w:val="24"/>
        </w:rPr>
        <w:t xml:space="preserve">Подгоренское </w:t>
      </w:r>
      <w:r w:rsidRPr="00B80107">
        <w:rPr>
          <w:rFonts w:ascii="Times New Roman" w:hAnsi="Times New Roman" w:cs="Times New Roman"/>
          <w:sz w:val="24"/>
          <w:szCs w:val="24"/>
        </w:rPr>
        <w:t xml:space="preserve">сельское поселение входит в состав Калачеевского муниципального района. </w:t>
      </w:r>
      <w:r w:rsidRPr="00B80107">
        <w:rPr>
          <w:rFonts w:ascii="Times New Roman" w:hAnsi="Times New Roman" w:cs="Times New Roman"/>
          <w:bCs/>
          <w:iCs/>
          <w:sz w:val="24"/>
          <w:szCs w:val="24"/>
        </w:rPr>
        <w:t xml:space="preserve">На территории сельского поселения расположено четыре населенных пункта (с. </w:t>
      </w:r>
      <w:proofErr w:type="gramStart"/>
      <w:r w:rsidRPr="00B80107">
        <w:rPr>
          <w:rFonts w:ascii="Times New Roman" w:hAnsi="Times New Roman" w:cs="Times New Roman"/>
          <w:bCs/>
          <w:iCs/>
          <w:sz w:val="24"/>
          <w:szCs w:val="24"/>
        </w:rPr>
        <w:t>Подгорное</w:t>
      </w:r>
      <w:proofErr w:type="gramEnd"/>
      <w:r w:rsidRPr="00B80107">
        <w:rPr>
          <w:rFonts w:ascii="Times New Roman" w:hAnsi="Times New Roman" w:cs="Times New Roman"/>
          <w:bCs/>
          <w:iCs/>
          <w:sz w:val="24"/>
          <w:szCs w:val="24"/>
        </w:rPr>
        <w:t xml:space="preserve">, с. Ильинка, с. Серяково, х. </w:t>
      </w:r>
      <w:proofErr w:type="spellStart"/>
      <w:r w:rsidRPr="00B80107">
        <w:rPr>
          <w:rFonts w:ascii="Times New Roman" w:hAnsi="Times New Roman" w:cs="Times New Roman"/>
          <w:bCs/>
          <w:iCs/>
          <w:sz w:val="24"/>
          <w:szCs w:val="24"/>
        </w:rPr>
        <w:t>Долбневка</w:t>
      </w:r>
      <w:proofErr w:type="spellEnd"/>
      <w:r w:rsidRPr="00B80107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r w:rsidRPr="00B80107">
        <w:rPr>
          <w:rFonts w:ascii="Times New Roman" w:hAnsi="Times New Roman" w:cs="Times New Roman"/>
          <w:bCs/>
          <w:sz w:val="24"/>
          <w:szCs w:val="24"/>
        </w:rPr>
        <w:t xml:space="preserve">Границы и статус </w:t>
      </w:r>
      <w:r w:rsidRPr="00B80107">
        <w:rPr>
          <w:rFonts w:ascii="Times New Roman" w:hAnsi="Times New Roman" w:cs="Times New Roman"/>
          <w:bCs/>
          <w:iCs/>
          <w:sz w:val="24"/>
          <w:szCs w:val="24"/>
        </w:rPr>
        <w:t>Подгоренского</w:t>
      </w:r>
      <w:r w:rsidRPr="00B8010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B80107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установлены </w:t>
      </w:r>
      <w:r w:rsidRPr="00B80107">
        <w:rPr>
          <w:rFonts w:ascii="Times New Roman" w:hAnsi="Times New Roman" w:cs="Times New Roman"/>
          <w:sz w:val="24"/>
          <w:szCs w:val="24"/>
        </w:rPr>
        <w:t xml:space="preserve">Законом Воронежской области </w:t>
      </w:r>
      <w:r w:rsidRPr="00B80107">
        <w:rPr>
          <w:rFonts w:ascii="Times New Roman" w:hAnsi="Times New Roman" w:cs="Times New Roman"/>
          <w:iCs/>
          <w:sz w:val="24"/>
          <w:szCs w:val="24"/>
        </w:rPr>
        <w:t>от 15.10.2004 № 63-ОЗ "Об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области" (принят Воронежской областной Думой 30.09.2004)</w:t>
      </w:r>
      <w:r w:rsidRPr="00B80107">
        <w:rPr>
          <w:rFonts w:ascii="Times New Roman" w:hAnsi="Times New Roman" w:cs="Times New Roman"/>
          <w:sz w:val="24"/>
          <w:szCs w:val="24"/>
        </w:rPr>
        <w:t>.Карта муниципального района с указанием на ней места нахождения Подгоренского сельского поселения (Приложение №1).</w:t>
      </w:r>
    </w:p>
    <w:p w:rsidR="00C0235B" w:rsidRPr="00B80107" w:rsidRDefault="00C0235B" w:rsidP="00C0235B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B80107">
        <w:rPr>
          <w:rFonts w:ascii="Times New Roman" w:hAnsi="Times New Roman" w:cs="Times New Roman"/>
          <w:sz w:val="24"/>
          <w:szCs w:val="24"/>
        </w:rPr>
        <w:t xml:space="preserve">Подгоренское сельское поселение граничит: </w:t>
      </w:r>
    </w:p>
    <w:p w:rsidR="00C0235B" w:rsidRPr="00B80107" w:rsidRDefault="00C0235B" w:rsidP="00C0235B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B80107">
        <w:rPr>
          <w:rFonts w:ascii="Times New Roman" w:hAnsi="Times New Roman" w:cs="Times New Roman"/>
          <w:sz w:val="24"/>
          <w:szCs w:val="24"/>
        </w:rPr>
        <w:t xml:space="preserve">-на севере с </w:t>
      </w:r>
      <w:proofErr w:type="spellStart"/>
      <w:r w:rsidRPr="00B80107">
        <w:rPr>
          <w:rFonts w:ascii="Times New Roman" w:hAnsi="Times New Roman" w:cs="Times New Roman"/>
          <w:sz w:val="24"/>
          <w:szCs w:val="24"/>
        </w:rPr>
        <w:t>Воробьевским</w:t>
      </w:r>
      <w:proofErr w:type="spellEnd"/>
      <w:r w:rsidRPr="00B80107">
        <w:rPr>
          <w:rFonts w:ascii="Times New Roman" w:hAnsi="Times New Roman" w:cs="Times New Roman"/>
          <w:sz w:val="24"/>
          <w:szCs w:val="24"/>
        </w:rPr>
        <w:t xml:space="preserve"> муниципальным районом,</w:t>
      </w:r>
    </w:p>
    <w:p w:rsidR="00C0235B" w:rsidRPr="00B80107" w:rsidRDefault="00C0235B" w:rsidP="00C0235B">
      <w:pPr>
        <w:pStyle w:val="12Arial"/>
        <w:spacing w:line="240" w:lineRule="auto"/>
        <w:rPr>
          <w:rFonts w:cs="Times New Roman"/>
          <w:szCs w:val="24"/>
        </w:rPr>
      </w:pPr>
      <w:r w:rsidRPr="00B80107">
        <w:rPr>
          <w:rFonts w:cs="Times New Roman"/>
          <w:szCs w:val="24"/>
        </w:rPr>
        <w:t xml:space="preserve">- на востоке с </w:t>
      </w:r>
      <w:proofErr w:type="spellStart"/>
      <w:r w:rsidRPr="00B80107">
        <w:rPr>
          <w:rFonts w:cs="Times New Roman"/>
          <w:szCs w:val="24"/>
        </w:rPr>
        <w:t>Маниниским</w:t>
      </w:r>
      <w:proofErr w:type="spellEnd"/>
      <w:r w:rsidRPr="00B80107">
        <w:rPr>
          <w:rFonts w:cs="Times New Roman"/>
          <w:szCs w:val="24"/>
        </w:rPr>
        <w:t xml:space="preserve"> сельским поселением, </w:t>
      </w:r>
    </w:p>
    <w:p w:rsidR="00C0235B" w:rsidRPr="00D06E59" w:rsidRDefault="00C0235B" w:rsidP="00C0235B">
      <w:pPr>
        <w:pStyle w:val="12Arial"/>
        <w:spacing w:line="240" w:lineRule="auto"/>
        <w:rPr>
          <w:rFonts w:cs="Times New Roman"/>
          <w:szCs w:val="24"/>
        </w:rPr>
      </w:pPr>
      <w:r w:rsidRPr="00D06E59">
        <w:rPr>
          <w:rFonts w:cs="Times New Roman"/>
          <w:szCs w:val="24"/>
        </w:rPr>
        <w:t xml:space="preserve">- на юге с Калачеевским и </w:t>
      </w:r>
      <w:proofErr w:type="spellStart"/>
      <w:r w:rsidRPr="00D06E59">
        <w:rPr>
          <w:rFonts w:cs="Times New Roman"/>
          <w:szCs w:val="24"/>
        </w:rPr>
        <w:t>Заброденским</w:t>
      </w:r>
      <w:proofErr w:type="spellEnd"/>
      <w:r w:rsidRPr="00D06E59">
        <w:rPr>
          <w:rFonts w:cs="Times New Roman"/>
          <w:szCs w:val="24"/>
        </w:rPr>
        <w:t xml:space="preserve"> сельскими поселениями, </w:t>
      </w:r>
    </w:p>
    <w:p w:rsidR="00C0235B" w:rsidRPr="00D06E59" w:rsidRDefault="00C0235B" w:rsidP="00C0235B">
      <w:pPr>
        <w:pStyle w:val="12Arial"/>
        <w:spacing w:line="240" w:lineRule="auto"/>
        <w:rPr>
          <w:rFonts w:cs="Times New Roman"/>
          <w:szCs w:val="24"/>
        </w:rPr>
      </w:pPr>
      <w:r w:rsidRPr="00D06E59">
        <w:rPr>
          <w:rFonts w:cs="Times New Roman"/>
          <w:szCs w:val="24"/>
        </w:rPr>
        <w:t xml:space="preserve">- на западе с </w:t>
      </w:r>
      <w:proofErr w:type="spellStart"/>
      <w:r w:rsidRPr="00D06E59">
        <w:rPr>
          <w:rFonts w:cs="Times New Roman"/>
          <w:szCs w:val="24"/>
        </w:rPr>
        <w:t>Краснобратским</w:t>
      </w:r>
      <w:proofErr w:type="spellEnd"/>
      <w:r w:rsidRPr="00D06E59">
        <w:rPr>
          <w:rFonts w:cs="Times New Roman"/>
          <w:szCs w:val="24"/>
        </w:rPr>
        <w:t xml:space="preserve"> сельским поселением</w:t>
      </w:r>
    </w:p>
    <w:p w:rsidR="00C0235B" w:rsidRDefault="00C0235B" w:rsidP="00C0235B">
      <w:pPr>
        <w:pStyle w:val="100"/>
        <w:rPr>
          <w:lang w:val="ru-RU"/>
        </w:rPr>
      </w:pPr>
      <w:r w:rsidRPr="00773E65">
        <w:rPr>
          <w:color w:val="0D0D0D"/>
        </w:rPr>
        <w:t xml:space="preserve">Территория </w:t>
      </w:r>
      <w:r>
        <w:rPr>
          <w:color w:val="0D0D0D"/>
          <w:lang w:val="ru-RU"/>
        </w:rPr>
        <w:t xml:space="preserve">Подгоренского </w:t>
      </w:r>
      <w:r w:rsidRPr="00773E65">
        <w:rPr>
          <w:color w:val="0D0D0D"/>
        </w:rPr>
        <w:t xml:space="preserve">сельского поселения составляет </w:t>
      </w:r>
      <w:r>
        <w:rPr>
          <w:color w:val="0D0D0D"/>
          <w:lang w:val="ru-RU"/>
        </w:rPr>
        <w:t>21167</w:t>
      </w:r>
      <w:r w:rsidRPr="00773E65">
        <w:rPr>
          <w:lang w:val="ru-RU"/>
        </w:rPr>
        <w:t xml:space="preserve"> </w:t>
      </w:r>
      <w:r>
        <w:rPr>
          <w:color w:val="0D0D0D"/>
        </w:rPr>
        <w:t xml:space="preserve">га. </w:t>
      </w:r>
      <w:r w:rsidRPr="00AF0527">
        <w:t>Территория сельского поселения включает в себя земли населенных пунктов, земли сельскохозяйственного назначения.</w:t>
      </w:r>
    </w:p>
    <w:p w:rsidR="00C0235B" w:rsidRPr="00AF0527" w:rsidRDefault="00C0235B" w:rsidP="00C0235B">
      <w:pPr>
        <w:pStyle w:val="100"/>
      </w:pPr>
      <w:r w:rsidRPr="00AF0527">
        <w:t xml:space="preserve">Численность населения на 01.01.2017 года – </w:t>
      </w:r>
      <w:r>
        <w:t>2</w:t>
      </w:r>
      <w:r>
        <w:rPr>
          <w:lang w:val="ru-RU"/>
        </w:rPr>
        <w:t>036</w:t>
      </w:r>
      <w:r w:rsidRPr="00AF0527">
        <w:t xml:space="preserve"> человек, в том числе с.</w:t>
      </w:r>
      <w:r>
        <w:rPr>
          <w:lang w:val="ru-RU"/>
        </w:rPr>
        <w:t xml:space="preserve"> Подгорное</w:t>
      </w:r>
      <w:r w:rsidRPr="00AF0527">
        <w:t xml:space="preserve"> – </w:t>
      </w:r>
      <w:r>
        <w:rPr>
          <w:lang w:val="ru-RU"/>
        </w:rPr>
        <w:t>1613</w:t>
      </w:r>
      <w:r w:rsidRPr="00AF0527">
        <w:t xml:space="preserve"> человек, </w:t>
      </w:r>
      <w:r>
        <w:rPr>
          <w:lang w:val="ru-RU"/>
        </w:rPr>
        <w:t>с</w:t>
      </w:r>
      <w:r w:rsidRPr="00AF0527">
        <w:t xml:space="preserve">. </w:t>
      </w:r>
      <w:r>
        <w:rPr>
          <w:lang w:val="ru-RU"/>
        </w:rPr>
        <w:t>Ильинка</w:t>
      </w:r>
      <w:r>
        <w:t xml:space="preserve"> -</w:t>
      </w:r>
      <w:r>
        <w:rPr>
          <w:lang w:val="ru-RU"/>
        </w:rPr>
        <w:t>375</w:t>
      </w:r>
      <w:r w:rsidRPr="00AF0527">
        <w:t xml:space="preserve"> человек, </w:t>
      </w:r>
      <w:r>
        <w:rPr>
          <w:lang w:val="ru-RU"/>
        </w:rPr>
        <w:t>с</w:t>
      </w:r>
      <w:proofErr w:type="gramStart"/>
      <w:r w:rsidRPr="00AF0527">
        <w:t>.</w:t>
      </w:r>
      <w:r>
        <w:rPr>
          <w:lang w:val="ru-RU"/>
        </w:rPr>
        <w:t>С</w:t>
      </w:r>
      <w:proofErr w:type="gramEnd"/>
      <w:r>
        <w:rPr>
          <w:lang w:val="ru-RU"/>
        </w:rPr>
        <w:t>еряково</w:t>
      </w:r>
      <w:r w:rsidRPr="00AF0527">
        <w:t xml:space="preserve"> – </w:t>
      </w:r>
      <w:r>
        <w:rPr>
          <w:lang w:val="ru-RU"/>
        </w:rPr>
        <w:t>48</w:t>
      </w:r>
      <w:r>
        <w:t xml:space="preserve"> </w:t>
      </w:r>
      <w:r w:rsidRPr="00AF0527">
        <w:t>человека</w:t>
      </w:r>
      <w:r>
        <w:rPr>
          <w:lang w:val="ru-RU"/>
        </w:rPr>
        <w:t xml:space="preserve">, х. </w:t>
      </w:r>
      <w:proofErr w:type="spellStart"/>
      <w:r>
        <w:rPr>
          <w:lang w:val="ru-RU"/>
        </w:rPr>
        <w:t>Долбневка</w:t>
      </w:r>
      <w:proofErr w:type="spellEnd"/>
      <w:r>
        <w:rPr>
          <w:lang w:val="ru-RU"/>
        </w:rPr>
        <w:t xml:space="preserve"> – не имеющий постоянного населения</w:t>
      </w:r>
      <w:r w:rsidRPr="00AF0527">
        <w:t xml:space="preserve">. </w:t>
      </w:r>
    </w:p>
    <w:p w:rsidR="00C0235B" w:rsidRPr="00FE2735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735">
        <w:rPr>
          <w:rFonts w:ascii="Times New Roman" w:hAnsi="Times New Roman" w:cs="Times New Roman"/>
          <w:sz w:val="24"/>
          <w:szCs w:val="24"/>
        </w:rPr>
        <w:t>По территории Подгоренского сельского поселения проходят автомобильные дороги общего пользования регионального значения:</w:t>
      </w:r>
    </w:p>
    <w:p w:rsidR="00C0235B" w:rsidRPr="00FE2735" w:rsidRDefault="00C0235B" w:rsidP="00C023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E2735">
        <w:rPr>
          <w:rFonts w:ascii="Times New Roman" w:hAnsi="Times New Roman" w:cs="Times New Roman"/>
          <w:sz w:val="24"/>
          <w:szCs w:val="24"/>
        </w:rPr>
        <w:t xml:space="preserve">- с. </w:t>
      </w:r>
      <w:proofErr w:type="gramStart"/>
      <w:r w:rsidRPr="00FE2735">
        <w:rPr>
          <w:rFonts w:ascii="Times New Roman" w:hAnsi="Times New Roman" w:cs="Times New Roman"/>
          <w:sz w:val="24"/>
          <w:szCs w:val="24"/>
        </w:rPr>
        <w:t>Подгорное</w:t>
      </w:r>
      <w:proofErr w:type="gramEnd"/>
      <w:r w:rsidRPr="00FE2735">
        <w:rPr>
          <w:rFonts w:ascii="Times New Roman" w:hAnsi="Times New Roman" w:cs="Times New Roman"/>
          <w:sz w:val="24"/>
          <w:szCs w:val="24"/>
        </w:rPr>
        <w:t>: ул. Буденовская, ул. Краснознаменная, ул. Советская, ул. Пушкина;</w:t>
      </w:r>
    </w:p>
    <w:p w:rsidR="00C0235B" w:rsidRPr="00FE2735" w:rsidRDefault="00C0235B" w:rsidP="00C023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E2735">
        <w:rPr>
          <w:rFonts w:ascii="Times New Roman" w:hAnsi="Times New Roman" w:cs="Times New Roman"/>
          <w:sz w:val="24"/>
          <w:szCs w:val="24"/>
        </w:rPr>
        <w:t>- с. Ильинка ул.</w:t>
      </w:r>
      <w:proofErr w:type="gramStart"/>
      <w:r w:rsidRPr="00FE273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E2735">
        <w:rPr>
          <w:rFonts w:ascii="Times New Roman" w:hAnsi="Times New Roman" w:cs="Times New Roman"/>
          <w:sz w:val="24"/>
          <w:szCs w:val="24"/>
        </w:rPr>
        <w:t>Первомайская;</w:t>
      </w:r>
    </w:p>
    <w:p w:rsidR="00C0235B" w:rsidRPr="00FE2735" w:rsidRDefault="00C0235B" w:rsidP="00C023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E2735">
        <w:rPr>
          <w:rFonts w:ascii="Times New Roman" w:hAnsi="Times New Roman" w:cs="Times New Roman"/>
          <w:sz w:val="24"/>
          <w:szCs w:val="24"/>
        </w:rPr>
        <w:t>- с. Серяково ул. Пролетарская;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2.2.  Характеристика деятельности в сфере транспорта, оценка транспортного спроса.</w:t>
      </w:r>
    </w:p>
    <w:p w:rsidR="00C0235B" w:rsidRPr="00AF0527" w:rsidRDefault="00C0235B" w:rsidP="00C0235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 Транспортно-экономические связи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осуществляются только автомобильным видом транспорта. Транспортные предприятия на территории поселения отсутствуют. Основным видом пассажирского транспорта поселения является автобусное сообщение.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 xml:space="preserve">На территории поселения действует один пассажирский маршрут: г. Калач – </w:t>
      </w:r>
      <w:r>
        <w:rPr>
          <w:rFonts w:ascii="Times New Roman" w:hAnsi="Times New Roman" w:cs="Times New Roman"/>
          <w:sz w:val="24"/>
          <w:szCs w:val="24"/>
        </w:rPr>
        <w:t>с. Серяково, с. Подгорное, с. Ильинка – г. Калач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В населенных пунктах регулярный внутри сельский транспорт отсутствует. Большинство трудовых передвижений в поселении приходится на личный транспорт и пешеходные сообщения. В основе оценки транспортного спроса лежит анализ передвижения насе</w:t>
      </w:r>
      <w:r>
        <w:rPr>
          <w:rFonts w:ascii="Times New Roman" w:hAnsi="Times New Roman" w:cs="Times New Roman"/>
          <w:sz w:val="24"/>
          <w:szCs w:val="24"/>
        </w:rPr>
        <w:t xml:space="preserve">ления к объектам тяготения. </w:t>
      </w:r>
      <w:r w:rsidRPr="00AF0527">
        <w:rPr>
          <w:rFonts w:ascii="Times New Roman" w:hAnsi="Times New Roman" w:cs="Times New Roman"/>
          <w:sz w:val="24"/>
          <w:szCs w:val="24"/>
        </w:rPr>
        <w:t xml:space="preserve">Можно выделить основные группы объектов тяготения: - объекты социально сферы; - объекты трудовой деятельности - узловые объекты транспортной инфраструктуры. 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2.3. Характеристика функционирования и показатели работы транспортной инфраструктуры по видам транспорта.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ab/>
      </w:r>
      <w:r w:rsidRPr="00AF0527">
        <w:rPr>
          <w:rFonts w:ascii="Times New Roman" w:hAnsi="Times New Roman" w:cs="Times New Roman"/>
          <w:sz w:val="24"/>
          <w:szCs w:val="24"/>
        </w:rPr>
        <w:t>Транспортная связь с районным и областным центрами 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F0527">
        <w:rPr>
          <w:rFonts w:ascii="Times New Roman" w:hAnsi="Times New Roman" w:cs="Times New Roman"/>
          <w:sz w:val="24"/>
          <w:szCs w:val="24"/>
        </w:rPr>
        <w:t xml:space="preserve">тся общественным транспортом (автобусное сообщение).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   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2.4. Характеристика сети дорог поселения, параметры дорожного движения, оценка качества содержания дорог.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lastRenderedPageBreak/>
        <w:t>   </w:t>
      </w:r>
      <w:r>
        <w:rPr>
          <w:rFonts w:ascii="Times New Roman" w:hAnsi="Times New Roman" w:cs="Times New Roman"/>
          <w:sz w:val="24"/>
          <w:szCs w:val="24"/>
        </w:rPr>
        <w:tab/>
      </w:r>
      <w:r w:rsidRPr="00AF052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Подгоренское</w:t>
      </w:r>
      <w:r w:rsidRPr="00AF0527">
        <w:rPr>
          <w:rFonts w:ascii="Times New Roman" w:hAnsi="Times New Roman" w:cs="Times New Roman"/>
          <w:sz w:val="24"/>
          <w:szCs w:val="24"/>
          <w:lang w:eastAsia="en-US"/>
        </w:rPr>
        <w:t xml:space="preserve"> сельское </w:t>
      </w:r>
      <w:r>
        <w:rPr>
          <w:rFonts w:ascii="Times New Roman" w:hAnsi="Times New Roman" w:cs="Times New Roman"/>
          <w:sz w:val="24"/>
          <w:szCs w:val="24"/>
          <w:lang w:eastAsia="en-US"/>
        </w:rPr>
        <w:t>поселение находится на востоке</w:t>
      </w:r>
      <w:r w:rsidRPr="00AF0527">
        <w:rPr>
          <w:rFonts w:ascii="Times New Roman" w:hAnsi="Times New Roman" w:cs="Times New Roman"/>
          <w:sz w:val="24"/>
          <w:szCs w:val="24"/>
          <w:lang w:eastAsia="en-US"/>
        </w:rPr>
        <w:t xml:space="preserve"> Калачеевского муниципального района </w:t>
      </w:r>
      <w:r w:rsidRPr="00AF0527">
        <w:rPr>
          <w:rFonts w:ascii="Times New Roman" w:hAnsi="Times New Roman" w:cs="Times New Roman"/>
          <w:sz w:val="24"/>
          <w:szCs w:val="24"/>
        </w:rPr>
        <w:t xml:space="preserve">Воронежской области. Общественный пассажирский транспорт. Индивидуальный транспорт.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для обеспечения жизнедеятельности поселения имеет общественный пассажирский транспорт.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 xml:space="preserve">Пассажирские перевозки обеспечивает </w:t>
      </w:r>
      <w:r>
        <w:rPr>
          <w:rFonts w:ascii="Times New Roman" w:hAnsi="Times New Roman" w:cs="Times New Roman"/>
          <w:sz w:val="24"/>
          <w:szCs w:val="24"/>
        </w:rPr>
        <w:t>ИП Серяков А.А</w:t>
      </w:r>
      <w:r w:rsidRPr="00A5648F">
        <w:rPr>
          <w:rFonts w:ascii="Times New Roman" w:hAnsi="Times New Roman" w:cs="Times New Roman"/>
          <w:sz w:val="24"/>
          <w:szCs w:val="24"/>
        </w:rPr>
        <w:t xml:space="preserve">. </w:t>
      </w:r>
      <w:r w:rsidRPr="00A5648F">
        <w:rPr>
          <w:rFonts w:ascii="Times New Roman" w:eastAsia="Times New Roman" w:hAnsi="Times New Roman" w:cs="Times New Roman"/>
          <w:sz w:val="24"/>
          <w:szCs w:val="24"/>
        </w:rPr>
        <w:t>В настоящее время населенные пункты поселения обслуживаются автобусными маршрутами г. Калач – с. Серяково, с. Подгорное, с. Ильинка – г. Калач (периодичность движения – ежедневно, кроме воскресенья).</w:t>
      </w:r>
      <w:proofErr w:type="gramEnd"/>
      <w:r w:rsidRPr="00A564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Существующий транспорт удовлетворяет потребности населения в пассажирских перевозках. Дополнительные транспортные маршруты не требуются. 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FE2735">
        <w:rPr>
          <w:rFonts w:ascii="Times New Roman" w:eastAsia="Times New Roman" w:hAnsi="Times New Roman" w:cs="Times New Roman"/>
          <w:sz w:val="24"/>
          <w:szCs w:val="24"/>
        </w:rPr>
        <w:t>На территории имеется семь автобусных остановки пассажирского транспорта</w:t>
      </w:r>
      <w:r w:rsidRPr="00D93B0D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Все остановки оборудованы стационарными остановочными павильонами.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Кроме пассажирского транспорта общественного пользования используется и индивидуальный автомобильный транспорт. Хранение индивидуальных автомобилей осуществляется на придомовых участках.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Открытых площадок для хранения индивидуального транспорта на территории населенных пунктов нет. Специально оборудованные площадки для временной парковки автотранспорта перед общественными зданиями отсутствуют. Дорожно-транспортная сеть поселения состоит из дорог, предназначенных не для скоростного движения. Большинство дорог общего пользования местного значения имеют  грунтовое покрытие. Содержание автомобильных дорог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 xml:space="preserve">осуществляется администрацией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Отсутствие альтернативных видов транспорта предъявляет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большие требования к автомобильным дорогам. Строительство новых автомобильных автодорог не производилось более 20 лет. Сохранение автодорожной инфраструктуры осуществляется за счет содержания дорог местного значения. В условиях ограниченного финансирования дорожных работ с каждым годом увеличивается протяженность дорог требующих ремонта. Дорожная сеть представлена </w:t>
      </w:r>
      <w:proofErr w:type="spellStart"/>
      <w:r w:rsidRPr="00AF0527">
        <w:rPr>
          <w:rFonts w:ascii="Times New Roman" w:hAnsi="Times New Roman" w:cs="Times New Roman"/>
          <w:sz w:val="24"/>
          <w:szCs w:val="24"/>
        </w:rPr>
        <w:t>внутрипоселковыми</w:t>
      </w:r>
      <w:proofErr w:type="spellEnd"/>
      <w:r w:rsidRPr="00AF0527">
        <w:rPr>
          <w:rFonts w:ascii="Times New Roman" w:hAnsi="Times New Roman" w:cs="Times New Roman"/>
          <w:sz w:val="24"/>
          <w:szCs w:val="24"/>
        </w:rPr>
        <w:t xml:space="preserve"> дорогами общего пользования местного значения. Общая протяженность автодорог общего пользования местного значения в </w:t>
      </w:r>
      <w:r>
        <w:rPr>
          <w:rFonts w:ascii="Times New Roman" w:hAnsi="Times New Roman" w:cs="Times New Roman"/>
          <w:sz w:val="24"/>
          <w:szCs w:val="24"/>
        </w:rPr>
        <w:t>Подгоренском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сельском поселении составляет </w:t>
      </w:r>
      <w:r>
        <w:rPr>
          <w:rFonts w:ascii="Times New Roman" w:hAnsi="Times New Roman" w:cs="Times New Roman"/>
          <w:sz w:val="24"/>
          <w:szCs w:val="24"/>
        </w:rPr>
        <w:t>28,5 км</w:t>
      </w:r>
      <w:r w:rsidRPr="00AF0527">
        <w:rPr>
          <w:rFonts w:ascii="Times New Roman" w:hAnsi="Times New Roman" w:cs="Times New Roman"/>
          <w:sz w:val="24"/>
          <w:szCs w:val="24"/>
        </w:rPr>
        <w:t>. На дорогах с покрытием часто требует усиления, имеет место несоответствие по геометрическим и другим параметрам.    Существует нехватка средств на строительство, реконструкцию, ремонт и содержание дорог общего пользования местного значения.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Перечисленные проблемы автодорожного комплекса ставят в число первоочередных задач реализацию проектов по улучшению транспортно-эксплуатационного состояния существующей сети автомобильных дорог общего пользования и сооружений на них, приведение технических параметров и уровня инженерного оснащения дорог в соответствие с достигнутыми размерами интенсивности движения.  </w:t>
      </w:r>
    </w:p>
    <w:p w:rsidR="00C0235B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Характеристика авто</w:t>
      </w:r>
      <w:r>
        <w:rPr>
          <w:rFonts w:ascii="Times New Roman" w:hAnsi="Times New Roman" w:cs="Times New Roman"/>
          <w:sz w:val="24"/>
          <w:szCs w:val="24"/>
        </w:rPr>
        <w:t>мобильных дорог дана в таблице:</w:t>
      </w:r>
    </w:p>
    <w:p w:rsidR="00C0235B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534" w:tblpY="71"/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1706"/>
        <w:gridCol w:w="1275"/>
        <w:gridCol w:w="2410"/>
        <w:gridCol w:w="992"/>
        <w:gridCol w:w="851"/>
        <w:gridCol w:w="850"/>
        <w:gridCol w:w="825"/>
      </w:tblGrid>
      <w:tr w:rsidR="00C0235B" w:rsidRPr="00CA398B" w:rsidTr="0047515D">
        <w:tc>
          <w:tcPr>
            <w:tcW w:w="812" w:type="dxa"/>
            <w:vMerge w:val="restart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№№</w:t>
            </w:r>
            <w:proofErr w:type="gramStart"/>
            <w:r w:rsidRPr="00CA398B">
              <w:rPr>
                <w:rFonts w:ascii="Times New Roman" w:hAnsi="Times New Roman"/>
                <w:bCs/>
                <w:sz w:val="24"/>
              </w:rPr>
              <w:t>п</w:t>
            </w:r>
            <w:proofErr w:type="gramEnd"/>
            <w:r w:rsidRPr="00CA398B">
              <w:rPr>
                <w:rFonts w:ascii="Times New Roman" w:hAnsi="Times New Roman"/>
                <w:bCs/>
                <w:sz w:val="24"/>
              </w:rPr>
              <w:t>/п</w:t>
            </w:r>
          </w:p>
        </w:tc>
        <w:tc>
          <w:tcPr>
            <w:tcW w:w="1706" w:type="dxa"/>
            <w:vMerge w:val="restart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Идентификационный номер автомобильной дороги</w:t>
            </w:r>
          </w:p>
        </w:tc>
        <w:tc>
          <w:tcPr>
            <w:tcW w:w="1275" w:type="dxa"/>
            <w:vMerge w:val="restart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10" w:firstLine="2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Наименование населенного пункта</w:t>
            </w:r>
          </w:p>
        </w:tc>
        <w:tc>
          <w:tcPr>
            <w:tcW w:w="2410" w:type="dxa"/>
            <w:vMerge w:val="restart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Наименование автомобильной дороги (наименование населенного пункта и улицы)</w:t>
            </w:r>
          </w:p>
        </w:tc>
        <w:tc>
          <w:tcPr>
            <w:tcW w:w="992" w:type="dxa"/>
            <w:vMerge w:val="restart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 xml:space="preserve">Протяженность, всего, </w:t>
            </w:r>
            <w:proofErr w:type="gramStart"/>
            <w:r w:rsidRPr="00CA398B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</w:p>
        </w:tc>
        <w:tc>
          <w:tcPr>
            <w:tcW w:w="2526" w:type="dxa"/>
            <w:gridSpan w:val="3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 xml:space="preserve">Вид покрытия автомобильной дороги </w:t>
            </w:r>
          </w:p>
        </w:tc>
      </w:tr>
      <w:tr w:rsidR="00C0235B" w:rsidRPr="00CA398B" w:rsidTr="0047515D">
        <w:tc>
          <w:tcPr>
            <w:tcW w:w="812" w:type="dxa"/>
            <w:vMerge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706" w:type="dxa"/>
            <w:vMerge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275" w:type="dxa"/>
            <w:vMerge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10" w:type="dxa"/>
            <w:vMerge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992" w:type="dxa"/>
            <w:vMerge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851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асфальтовое</w:t>
            </w:r>
          </w:p>
        </w:tc>
        <w:tc>
          <w:tcPr>
            <w:tcW w:w="85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отсыпанное</w:t>
            </w:r>
          </w:p>
        </w:tc>
        <w:tc>
          <w:tcPr>
            <w:tcW w:w="82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грунтовое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01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Больничная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1,45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1,1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0,35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 xml:space="preserve">20-215-844 ОП </w:t>
            </w: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>МП 02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 xml:space="preserve">село </w:t>
            </w: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>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>ул. Будёновская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lastRenderedPageBreak/>
              <w:t>0,3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3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03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Зелёный Луг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1,4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1,4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04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Коммунистическая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0,25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05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Кооперативная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6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06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Краснознаменная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1,2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7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07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Ленинская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8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08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Октябрьская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1,1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1,1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9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09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пер. Рабочий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10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10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Садовая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11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11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Спортивная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0,8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12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12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Школьная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0,8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0,8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13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13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Гагарина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14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14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Советская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15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Горького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16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16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Зелёная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17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17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Круглый Лиман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2,0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18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18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Набережная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19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19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Красноармейская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2,2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2,2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20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Первомайская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0,9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0,9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21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21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Пушкина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22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22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Революции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0,6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23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23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Русская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24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24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Шевченко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25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25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Петра Серякова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0,7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26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26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Подгорное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right="-144"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Заречная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1,9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1,5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27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27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Заречная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1,2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0,9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28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28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Набережная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0,1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29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29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Октябрьская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30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30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Первомайская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1,0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31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31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88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 xml:space="preserve">ул. Советская 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1,0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32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32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Ильинка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Сосновая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</w:tr>
      <w:tr w:rsidR="00C0235B" w:rsidRPr="00CA398B" w:rsidTr="0047515D">
        <w:trPr>
          <w:trHeight w:val="324"/>
        </w:trPr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33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33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Зелёная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0,3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34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34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Луговая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0,4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35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Пролетарская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1,2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1,2</w:t>
            </w:r>
          </w:p>
        </w:tc>
      </w:tr>
      <w:tr w:rsidR="00C0235B" w:rsidRPr="00CA398B" w:rsidTr="0047515D">
        <w:tc>
          <w:tcPr>
            <w:tcW w:w="812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36</w:t>
            </w:r>
          </w:p>
        </w:tc>
        <w:tc>
          <w:tcPr>
            <w:tcW w:w="1706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20-215-844 ОП МП 36</w:t>
            </w:r>
          </w:p>
        </w:tc>
        <w:tc>
          <w:tcPr>
            <w:tcW w:w="1275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0" w:firstLine="28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</w:tc>
        <w:tc>
          <w:tcPr>
            <w:tcW w:w="2410" w:type="dxa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село Серяково</w:t>
            </w:r>
          </w:p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napToGrid w:val="0"/>
              <w:spacing w:line="240" w:lineRule="auto"/>
              <w:ind w:firstLine="33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ул. Садовая</w:t>
            </w:r>
          </w:p>
        </w:tc>
        <w:tc>
          <w:tcPr>
            <w:tcW w:w="992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0,2</w:t>
            </w:r>
          </w:p>
        </w:tc>
        <w:tc>
          <w:tcPr>
            <w:tcW w:w="851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-</w:t>
            </w:r>
          </w:p>
        </w:tc>
        <w:tc>
          <w:tcPr>
            <w:tcW w:w="825" w:type="dxa"/>
            <w:vAlign w:val="center"/>
          </w:tcPr>
          <w:p w:rsidR="00C0235B" w:rsidRPr="00CA398B" w:rsidRDefault="00C0235B" w:rsidP="0047515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rPr>
                <w:rFonts w:ascii="Times New Roman" w:hAnsi="Times New Roman"/>
                <w:bCs/>
                <w:sz w:val="24"/>
              </w:rPr>
            </w:pPr>
            <w:r w:rsidRPr="00CA398B">
              <w:rPr>
                <w:rFonts w:ascii="Times New Roman" w:hAnsi="Times New Roman"/>
                <w:bCs/>
                <w:sz w:val="24"/>
              </w:rPr>
              <w:t>0,2</w:t>
            </w:r>
          </w:p>
        </w:tc>
      </w:tr>
    </w:tbl>
    <w:p w:rsidR="00C0235B" w:rsidRPr="001A54CE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</w:p>
    <w:p w:rsidR="00C0235B" w:rsidRPr="007401F0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1F0">
        <w:rPr>
          <w:rFonts w:ascii="Times New Roman" w:hAnsi="Times New Roman" w:cs="Times New Roman"/>
          <w:sz w:val="24"/>
          <w:szCs w:val="24"/>
        </w:rPr>
        <w:t> Перечень автомобильных дорог общего пользования местного значения в границах поселения утвержден Постановлением администрации Подгоренского сельского поселения от 26.04.2013г №28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235B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4B1">
        <w:rPr>
          <w:rFonts w:ascii="Times New Roman" w:hAnsi="Times New Roman" w:cs="Times New Roman"/>
          <w:b/>
          <w:sz w:val="24"/>
          <w:szCs w:val="24"/>
        </w:rPr>
        <w:t xml:space="preserve">Дороги Калачеевского муниципального района на территории </w:t>
      </w:r>
      <w:r>
        <w:rPr>
          <w:rFonts w:ascii="Times New Roman" w:hAnsi="Times New Roman" w:cs="Times New Roman"/>
          <w:b/>
          <w:sz w:val="24"/>
          <w:szCs w:val="24"/>
        </w:rPr>
        <w:t>Подгоренского</w:t>
      </w:r>
      <w:r w:rsidRPr="009324B1">
        <w:rPr>
          <w:rFonts w:ascii="Times New Roman" w:hAnsi="Times New Roman" w:cs="Times New Roman"/>
          <w:b/>
          <w:sz w:val="24"/>
          <w:szCs w:val="24"/>
        </w:rPr>
        <w:t xml:space="preserve"> СП</w:t>
      </w:r>
    </w:p>
    <w:tbl>
      <w:tblPr>
        <w:tblW w:w="95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749"/>
        <w:gridCol w:w="1418"/>
        <w:gridCol w:w="2268"/>
        <w:gridCol w:w="2268"/>
      </w:tblGrid>
      <w:tr w:rsidR="00C0235B" w:rsidRPr="0014157E" w:rsidTr="0047515D"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Шифр</w:t>
            </w:r>
            <w:proofErr w:type="spellEnd"/>
          </w:p>
        </w:tc>
        <w:tc>
          <w:tcPr>
            <w:tcW w:w="27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Наименование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дороги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 xml:space="preserve">Условная начальная точка и условная конечная точка,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отм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. км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Протяженность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,</w:t>
            </w:r>
          </w:p>
          <w:p w:rsidR="00C0235B" w:rsidRPr="0014157E" w:rsidRDefault="00C0235B" w:rsidP="0047515D">
            <w:pPr>
              <w:pStyle w:val="TableContents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км</w:t>
            </w:r>
            <w:proofErr w:type="spellEnd"/>
          </w:p>
        </w:tc>
      </w:tr>
      <w:tr w:rsidR="00C0235B" w:rsidRPr="0014157E" w:rsidTr="0047515D">
        <w:tc>
          <w:tcPr>
            <w:tcW w:w="9553" w:type="dxa"/>
            <w:gridSpan w:val="5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Региональные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(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областные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)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дороги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1-10</w:t>
            </w:r>
          </w:p>
        </w:tc>
        <w:tc>
          <w:tcPr>
            <w:tcW w:w="27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Калач - Манино 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</w:t>
            </w:r>
          </w:p>
        </w:tc>
        <w:tc>
          <w:tcPr>
            <w:tcW w:w="141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III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2.23-32.855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30.625</w:t>
            </w:r>
          </w:p>
        </w:tc>
      </w:tr>
      <w:tr w:rsidR="00C0235B" w:rsidRPr="0014157E" w:rsidTr="0047515D"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4-10</w:t>
            </w:r>
          </w:p>
        </w:tc>
        <w:tc>
          <w:tcPr>
            <w:tcW w:w="27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с.Ильинка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– 2.810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2,810</w:t>
            </w:r>
          </w:p>
        </w:tc>
      </w:tr>
      <w:tr w:rsidR="00C0235B" w:rsidRPr="0014157E" w:rsidTr="0047515D"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5-10</w:t>
            </w:r>
          </w:p>
        </w:tc>
        <w:tc>
          <w:tcPr>
            <w:tcW w:w="27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 Подгорная - Никольское 2е 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с.Серяково</w:t>
            </w:r>
            <w:proofErr w:type="spellEnd"/>
          </w:p>
        </w:tc>
        <w:tc>
          <w:tcPr>
            <w:tcW w:w="141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– 2.000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3,000</w:t>
            </w:r>
          </w:p>
        </w:tc>
      </w:tr>
      <w:tr w:rsidR="00C0235B" w:rsidRPr="0014157E" w:rsidTr="0047515D"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В21-0</w:t>
            </w:r>
          </w:p>
        </w:tc>
        <w:tc>
          <w:tcPr>
            <w:tcW w:w="27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"Калач - Манино 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гр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.В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олгоградской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обл." - Подгорная - Никольское 2е</w:t>
            </w:r>
          </w:p>
        </w:tc>
        <w:tc>
          <w:tcPr>
            <w:tcW w:w="141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IV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0.000 -12.013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12,013</w:t>
            </w:r>
          </w:p>
        </w:tc>
      </w:tr>
      <w:tr w:rsidR="00C0235B" w:rsidRPr="0014157E" w:rsidTr="0047515D">
        <w:tc>
          <w:tcPr>
            <w:tcW w:w="7285" w:type="dxa"/>
            <w:gridSpan w:val="4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35B" w:rsidRPr="0014157E" w:rsidRDefault="00C0235B" w:rsidP="0047515D">
            <w:pPr>
              <w:pStyle w:val="TableContents"/>
              <w:snapToGrid w:val="0"/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48,448</w:t>
            </w:r>
          </w:p>
        </w:tc>
      </w:tr>
    </w:tbl>
    <w:p w:rsidR="00C0235B" w:rsidRPr="008873E2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5B" w:rsidRPr="008873E2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3E2">
        <w:rPr>
          <w:rFonts w:ascii="Times New Roman" w:hAnsi="Times New Roman" w:cs="Times New Roman"/>
          <w:b/>
          <w:sz w:val="24"/>
          <w:szCs w:val="24"/>
        </w:rPr>
        <w:lastRenderedPageBreak/>
        <w:t>Схема размещения автомобильных дорог общего пользования, располагающихся в границах поселения</w:t>
      </w:r>
    </w:p>
    <w:p w:rsidR="00C0235B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235B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235B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0235B" w:rsidRPr="001F3967" w:rsidRDefault="00C0235B" w:rsidP="00C0235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D7D05B" wp14:editId="5960F6B8">
            <wp:simplePos x="0" y="0"/>
            <wp:positionH relativeFrom="column">
              <wp:posOffset>-441960</wp:posOffset>
            </wp:positionH>
            <wp:positionV relativeFrom="paragraph">
              <wp:posOffset>-306705</wp:posOffset>
            </wp:positionV>
            <wp:extent cx="6419850" cy="7358380"/>
            <wp:effectExtent l="0" t="0" r="0" b="0"/>
            <wp:wrapThrough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hrough>
            <wp:docPr id="4" name="Рисунок 4" descr="013 Схема транспортной инфраструктуры 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3 Схема транспортной инфраструктуры с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lastRenderedPageBreak/>
        <w:t>2.5. Анализ состава парка транспортных средств и уровня автомобилизации сельского поселения, обеспеченность парковками (парковочными местами).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F0527">
        <w:rPr>
          <w:rFonts w:ascii="Times New Roman" w:hAnsi="Times New Roman" w:cs="Times New Roman"/>
          <w:sz w:val="24"/>
          <w:szCs w:val="24"/>
        </w:rPr>
        <w:t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2015-2017 годы отмечается рост транспортных средств и уровня автомобилизации населения. Хранение транспортных средств осуществляется на придомовых территориях</w:t>
      </w:r>
      <w:r w:rsidRPr="00AF052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F0527">
        <w:rPr>
          <w:rFonts w:ascii="Times New Roman" w:hAnsi="Times New Roman" w:cs="Times New Roman"/>
          <w:sz w:val="24"/>
          <w:szCs w:val="24"/>
        </w:rPr>
        <w:t xml:space="preserve">Парковочные места имеются у всех объектов социальной инфраструктуры и у административных зданий хозяйствующих организаций. Оценка уровня автомобилизации населения на территории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дана в таблице 2.</w:t>
      </w:r>
    </w:p>
    <w:p w:rsidR="00C0235B" w:rsidRPr="00AF0527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Таблица 2 - Оценка уровня автомобилизации населения на территории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5298"/>
        <w:gridCol w:w="1393"/>
        <w:gridCol w:w="1108"/>
        <w:gridCol w:w="1112"/>
      </w:tblGrid>
      <w:tr w:rsidR="00C0235B" w:rsidRPr="00AF0527" w:rsidTr="0047515D">
        <w:trPr>
          <w:trHeight w:val="675"/>
        </w:trPr>
        <w:tc>
          <w:tcPr>
            <w:tcW w:w="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2015 год (факт) </w:t>
            </w:r>
          </w:p>
        </w:tc>
        <w:tc>
          <w:tcPr>
            <w:tcW w:w="1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2016 год (факт) </w:t>
            </w:r>
          </w:p>
        </w:tc>
        <w:tc>
          <w:tcPr>
            <w:tcW w:w="11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2017 год (факт) </w:t>
            </w:r>
          </w:p>
        </w:tc>
      </w:tr>
      <w:tr w:rsidR="00C0235B" w:rsidRPr="00AF0527" w:rsidTr="0047515D">
        <w:trPr>
          <w:trHeight w:val="273"/>
        </w:trPr>
        <w:tc>
          <w:tcPr>
            <w:tcW w:w="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населения, чел. </w:t>
            </w:r>
          </w:p>
        </w:tc>
        <w:tc>
          <w:tcPr>
            <w:tcW w:w="1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2067</w:t>
            </w:r>
          </w:p>
        </w:tc>
        <w:tc>
          <w:tcPr>
            <w:tcW w:w="1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11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2036</w:t>
            </w: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235B" w:rsidRPr="00AF0527" w:rsidTr="0047515D">
        <w:trPr>
          <w:trHeight w:val="615"/>
        </w:trPr>
        <w:tc>
          <w:tcPr>
            <w:tcW w:w="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автомобилей у населения, ед. </w:t>
            </w:r>
          </w:p>
        </w:tc>
        <w:tc>
          <w:tcPr>
            <w:tcW w:w="1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1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C0235B" w:rsidRPr="00AF0527" w:rsidTr="0047515D">
        <w:trPr>
          <w:trHeight w:val="615"/>
        </w:trPr>
        <w:tc>
          <w:tcPr>
            <w:tcW w:w="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52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F0527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hAnsi="Times New Roman" w:cs="Times New Roman"/>
                <w:sz w:val="24"/>
                <w:szCs w:val="24"/>
              </w:rPr>
              <w:t xml:space="preserve">Уровень автомобилизации населения, ед./100 чел. </w:t>
            </w:r>
          </w:p>
        </w:tc>
        <w:tc>
          <w:tcPr>
            <w:tcW w:w="13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10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A5648F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</w:tbl>
    <w:p w:rsidR="00C0235B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2.6. Характеристика работы транспортных средств общего пользования, включая анализ пассажиропотока.</w:t>
      </w:r>
    </w:p>
    <w:p w:rsidR="00C0235B" w:rsidRPr="00101E26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 райцентром центром организовано в соответствии с расписанием. </w:t>
      </w:r>
      <w:r w:rsidRPr="00101E26">
        <w:rPr>
          <w:rFonts w:ascii="Times New Roman" w:hAnsi="Times New Roman" w:cs="Times New Roman"/>
          <w:sz w:val="24"/>
          <w:szCs w:val="24"/>
        </w:rPr>
        <w:t>Информация об объемах пассажирских перевозок приведена в таблице 3.</w:t>
      </w:r>
    </w:p>
    <w:p w:rsidR="00C0235B" w:rsidRPr="00101E26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1E26">
        <w:rPr>
          <w:rFonts w:ascii="Times New Roman" w:hAnsi="Times New Roman" w:cs="Times New Roman"/>
          <w:sz w:val="24"/>
          <w:szCs w:val="24"/>
        </w:rPr>
        <w:t>Таблица 3 - Информация об объемах пассажирских перевозок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3828"/>
        <w:gridCol w:w="3829"/>
      </w:tblGrid>
      <w:tr w:rsidR="00C0235B" w:rsidRPr="00A5648F" w:rsidTr="0047515D">
        <w:tc>
          <w:tcPr>
            <w:tcW w:w="1914" w:type="dxa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</w:p>
        </w:tc>
        <w:tc>
          <w:tcPr>
            <w:tcW w:w="3828" w:type="dxa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перевезено пассажиров 2015 год</w:t>
            </w:r>
          </w:p>
        </w:tc>
        <w:tc>
          <w:tcPr>
            <w:tcW w:w="3829" w:type="dxa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перевезено пассажиров 2016 год</w:t>
            </w:r>
          </w:p>
        </w:tc>
      </w:tr>
      <w:tr w:rsidR="00C0235B" w:rsidRPr="00A5648F" w:rsidTr="0047515D">
        <w:tc>
          <w:tcPr>
            <w:tcW w:w="1914" w:type="dxa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3890</w:t>
            </w:r>
          </w:p>
        </w:tc>
        <w:tc>
          <w:tcPr>
            <w:tcW w:w="3829" w:type="dxa"/>
            <w:vMerge w:val="restart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3920</w:t>
            </w:r>
          </w:p>
        </w:tc>
      </w:tr>
      <w:tr w:rsidR="00C0235B" w:rsidRPr="00A5648F" w:rsidTr="0047515D">
        <w:tc>
          <w:tcPr>
            <w:tcW w:w="1914" w:type="dxa"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8F">
              <w:rPr>
                <w:rFonts w:ascii="Times New Roman" w:hAnsi="Times New Roman" w:cs="Times New Roman"/>
                <w:sz w:val="24"/>
                <w:szCs w:val="24"/>
              </w:rPr>
              <w:t xml:space="preserve">г. Калач – с. Серяково, с. Подгорное , </w:t>
            </w:r>
            <w:proofErr w:type="spellStart"/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5648F">
              <w:rPr>
                <w:rFonts w:ascii="Times New Roman" w:hAnsi="Times New Roman" w:cs="Times New Roman"/>
                <w:sz w:val="24"/>
                <w:szCs w:val="24"/>
              </w:rPr>
              <w:t>льинка</w:t>
            </w:r>
            <w:proofErr w:type="spellEnd"/>
            <w:r w:rsidRPr="00A5648F">
              <w:rPr>
                <w:rFonts w:ascii="Times New Roman" w:hAnsi="Times New Roman" w:cs="Times New Roman"/>
                <w:sz w:val="24"/>
                <w:szCs w:val="24"/>
              </w:rPr>
              <w:t xml:space="preserve"> –г. Калач</w:t>
            </w:r>
          </w:p>
        </w:tc>
        <w:tc>
          <w:tcPr>
            <w:tcW w:w="3828" w:type="dxa"/>
            <w:vMerge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vMerge/>
          </w:tcPr>
          <w:p w:rsidR="00C0235B" w:rsidRPr="00A5648F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235B" w:rsidRPr="0013067E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2.7. Характеристика пешеходного и велосипедного передвижения.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Для передвижения пешеходов предусмотрены тротуары преимущественно в грунтовом исполнении.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  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2.8. Характеристика движения грузовых транспортных средств.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Транспортных организаций осуществляющих грузовые перевозки на территории </w:t>
      </w:r>
      <w:r>
        <w:rPr>
          <w:rFonts w:ascii="Times New Roman" w:hAnsi="Times New Roman" w:cs="Times New Roman"/>
          <w:sz w:val="24"/>
          <w:szCs w:val="24"/>
        </w:rPr>
        <w:t>сельского поселения не имеется.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2.9. Анализ уровня безопасности дорожного движения.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Транспорт является источником опасности не только для пассажиров, но и для населения.</w:t>
      </w:r>
    </w:p>
    <w:p w:rsidR="00C0235B" w:rsidRPr="00AF0527" w:rsidRDefault="00C0235B" w:rsidP="00C023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5 до 10 человек.</w:t>
      </w:r>
    </w:p>
    <w:p w:rsidR="00C0235B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>. В настоящее время решение проблемы обеспечения безопасности дорожного движения является одной из важнейших задач. 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  </w:t>
      </w:r>
    </w:p>
    <w:p w:rsidR="00C0235B" w:rsidRPr="00AF0527" w:rsidRDefault="00C0235B" w:rsidP="00C023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2.10. Оценка уровня негативного воздействия транспортной инфраструктуры на окружающую среду, безопасность и здоровье человека.</w:t>
      </w:r>
    </w:p>
    <w:p w:rsidR="00C0235B" w:rsidRPr="00AF0527" w:rsidRDefault="00C0235B" w:rsidP="00C0235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 Рассмотрим характерные факторы, неблагоприятно влияющие на окружающую среду и здоровье. Загрязнение атмосферы. Выброс в воздух дыма и газообразных загрязняющих веществ (</w:t>
      </w:r>
      <w:proofErr w:type="spellStart"/>
      <w:r w:rsidRPr="00AF0527">
        <w:rPr>
          <w:rFonts w:ascii="Times New Roman" w:hAnsi="Times New Roman" w:cs="Times New Roman"/>
          <w:sz w:val="24"/>
          <w:szCs w:val="24"/>
        </w:rPr>
        <w:t>диоксин</w:t>
      </w:r>
      <w:proofErr w:type="spellEnd"/>
      <w:r w:rsidRPr="00AF0527">
        <w:rPr>
          <w:rFonts w:ascii="Times New Roman" w:hAnsi="Times New Roman" w:cs="Times New Roman"/>
          <w:sz w:val="24"/>
          <w:szCs w:val="24"/>
        </w:rPr>
        <w:t xml:space="preserve"> азота и серы, озон) приводят не только к загрязнению атмосферы, но и к вредным проявлениям для здоровья, особенно к респираторным аллергическим заболеваниям. Воздействие шума. Приблизительно 30% населения России подвергается воздействию шума от автомобильного транспорта с уровнем выше 55дБ. Это приводит к росту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и эндокринных заболеваний. Воздействие шума влияет на познавательные способности людей, вызывает раздражительность.  Учитывая сложившуюся планировочную структуру сельского поселения и характер дорожно-транспортной сети, отсутствие дорог с интенсивным движением в районах жилой застройки, можно сделать вывод  о сравнительно благополучной экологической ситуации в части воздействия транспортно инфраструктуры на окружающую среду, безопасность и здоровье человека.  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2.11. Характеристика существующих условий и перспектив развития и размещения транспортной инфраструктуры поселения.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развитии транспортной сети сельского поселения приоритет отдан реконструкции и модернизации существующей дорожной сети. В результате реализации предлагаемых мероприятий по развитию дорожной сети возрастут скорость и безопасность дорожного движения, снизится себестоимость проезда, сократится время перевозки грузов и пассажиров, оптимизируется оказание медицинской, противопожарной помощи, возрастет оперативность реагирования служб спасения при возможном возникновении чрезвычайных ситуаций природного и техногенного характера.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проектном решении генерального плана предусмотрены следующие мероприятия: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eastAsia="OpenSymbol" w:hAnsi="Times New Roman" w:cs="Times New Roman"/>
          <w:color w:val="000000"/>
          <w:sz w:val="24"/>
          <w:szCs w:val="24"/>
          <w:lang w:val="ru-RU"/>
        </w:rPr>
        <w:lastRenderedPageBreak/>
        <w:t xml:space="preserve">• </w:t>
      </w: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Строительство новых и совершенствование существующих объектов транспортной инфраструктуры, формирование и расширение сети местных автомобильных дорог;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Обеспечение устойчивого транспортного сообщения между населенными пунктами;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В генеральном плане резервируются территории для размещения автобусных остановочных и разворотных площадок, предлагаются новые улицы, пробиваются дополнительные транспортные направления, обеспечивающие связи северной и южной частей села через р. </w:t>
      </w:r>
      <w:proofErr w:type="gramStart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Манина</w:t>
      </w:r>
      <w:proofErr w:type="gram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выборе новых направлений автодорог проектом предусмотрено максимальное использование сложившейся автодорожной сети.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Необходима комплексная реконструкция внешних автодорог, подходящих к </w:t>
      </w:r>
      <w:proofErr w:type="spellStart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одгорное</w:t>
      </w:r>
      <w:proofErr w:type="spell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с.Ильинка</w:t>
      </w:r>
      <w:proofErr w:type="spell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благоустройство и улучшение покрытия проезжей части, организация водоотведения. Рекомендуемая ширина земельного полотна и покрытия проезжей части на дорогах районного значения 11 и </w:t>
      </w:r>
      <w:smartTag w:uri="urn:schemas-microsoft-com:office:smarttags" w:element="metricconverter">
        <w:smartTagPr>
          <w:attr w:name="ProductID" w:val="9 м"/>
        </w:smartTagPr>
        <w:r w:rsidRPr="0014157E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9 м</w:t>
        </w:r>
      </w:smartTag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; на дорогах местного значения 6-</w:t>
      </w:r>
      <w:smartTag w:uri="urn:schemas-microsoft-com:office:smarttags" w:element="metricconverter">
        <w:smartTagPr>
          <w:attr w:name="ProductID" w:val="7 м"/>
        </w:smartTagPr>
        <w:r w:rsidRPr="0014157E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7 м</w:t>
        </w:r>
      </w:smartTag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Учитывая малый грузопоток на с. Серяково движение транзитного транспорта сохраняется через село Подгорное - по ул.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Советской</w:t>
      </w:r>
      <w:proofErr w:type="gram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0235B" w:rsidRPr="0014157E" w:rsidRDefault="00C0235B" w:rsidP="00C0235B">
      <w:pPr>
        <w:pStyle w:val="Standard"/>
        <w:spacing w:line="240" w:lineRule="auto"/>
        <w:ind w:right="-285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Строительство и реконструкция автомобильных дорог в Калачеевском муниципальном районе ведомственной целевой программой "Развитие сети автомобильных дорог общего пользования Воронежской области на 2010 - </w:t>
      </w:r>
      <w:smartTag w:uri="urn:schemas-microsoft-com:office:smarttags" w:element="metricconverter">
        <w:smartTagPr>
          <w:attr w:name="ProductID" w:val="2012 г"/>
        </w:smartTagPr>
        <w:r w:rsidRPr="0014157E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 xml:space="preserve">2012 </w:t>
        </w:r>
        <w:proofErr w:type="spellStart"/>
        <w:r w:rsidRPr="0014157E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г</w:t>
        </w:r>
      </w:smartTag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.г</w:t>
      </w:r>
      <w:proofErr w:type="spellEnd"/>
      <w:r w:rsidRPr="0014157E">
        <w:rPr>
          <w:rFonts w:ascii="Times New Roman" w:hAnsi="Times New Roman" w:cs="Times New Roman"/>
          <w:color w:val="000000"/>
          <w:sz w:val="24"/>
          <w:szCs w:val="24"/>
          <w:lang w:val="ru-RU"/>
        </w:rPr>
        <w:t>. " не предусмотрено. Поэтому администрации СП необходимо попытаться включить реконструкцию автодорог в областные целевые программы.</w:t>
      </w: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2.12. Оценка нормативно-правовой базы, необходимой для функционирования и развития транспортной системы поселения.</w:t>
      </w:r>
    </w:p>
    <w:p w:rsidR="00C0235B" w:rsidRPr="00AF0527" w:rsidRDefault="00C0235B" w:rsidP="00C02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0527">
        <w:rPr>
          <w:rFonts w:ascii="Times New Roman" w:hAnsi="Times New Roman" w:cs="Times New Roman"/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 являются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1. Градостроительный кодекс РФ от 29.12.2004г. №190-ФЗ (ред. от 30.12.2015г.); 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3. Федеральный закон от 10.12.1995г. №196-ФЗ (ред. от 28.11.2015г.) «О безопасности дорожного движения»;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4. Постановление Правительства РФ от 23.10.1993г. №1090 (ред. от 21.01.2016г) «О правилах дорожного движения»; 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6. Генеральный план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5634D4">
        <w:rPr>
          <w:rFonts w:ascii="Times New Roman" w:hAnsi="Times New Roman" w:cs="Times New Roman"/>
          <w:sz w:val="24"/>
          <w:szCs w:val="24"/>
        </w:rPr>
        <w:t xml:space="preserve"> </w:t>
      </w:r>
      <w:r w:rsidRPr="00AF0527">
        <w:rPr>
          <w:rFonts w:ascii="Times New Roman" w:hAnsi="Times New Roman" w:cs="Times New Roman"/>
          <w:sz w:val="24"/>
          <w:szCs w:val="24"/>
        </w:rPr>
        <w:t xml:space="preserve">утвержден решением Совета народных депутатов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от </w:t>
      </w:r>
      <w:r>
        <w:rPr>
          <w:rFonts w:ascii="Times New Roman" w:hAnsi="Times New Roman" w:cs="Times New Roman"/>
          <w:sz w:val="24"/>
          <w:szCs w:val="24"/>
        </w:rPr>
        <w:t>27.03</w:t>
      </w:r>
      <w:r w:rsidRPr="00AF0527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F0527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AF0527">
        <w:rPr>
          <w:rFonts w:ascii="Times New Roman" w:hAnsi="Times New Roman" w:cs="Times New Roman"/>
          <w:sz w:val="24"/>
          <w:szCs w:val="24"/>
        </w:rPr>
        <w:t>;</w:t>
      </w:r>
    </w:p>
    <w:p w:rsidR="00C0235B" w:rsidRDefault="00C0235B" w:rsidP="00C023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Нормативно-правовая база необходимая для функционирования и развития транспортной инфраструктуры сформирована. </w:t>
      </w:r>
    </w:p>
    <w:p w:rsidR="00C0235B" w:rsidRPr="00AF0527" w:rsidRDefault="00C0235B" w:rsidP="00C023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градостроительного развития поселения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lastRenderedPageBreak/>
        <w:t>В период реализации программы прогнозируется тенденция</w:t>
      </w:r>
      <w:r w:rsidRPr="00AF05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ежегодного сокращения численности населения в связи: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с уменьшением числа жителей моложе трудоспособного возраста и увеличения количества населения пенсионного возраста;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- высокий уровень смертности и инвалидности среди населения трудоспособного возраста; 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низкий уровень рождаемости;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отток трудоспособного населения, за пределы района и в крупные города страны;</w:t>
      </w:r>
    </w:p>
    <w:p w:rsidR="00C0235B" w:rsidRPr="00AF0527" w:rsidRDefault="00C0235B" w:rsidP="00C023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низкая правовая грамотность населения.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расположено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F0527">
        <w:rPr>
          <w:rFonts w:ascii="Times New Roman" w:hAnsi="Times New Roman" w:cs="Times New Roman"/>
          <w:sz w:val="24"/>
          <w:szCs w:val="24"/>
        </w:rPr>
        <w:t xml:space="preserve"> населенных пункта, в которых проживает </w:t>
      </w:r>
      <w:r>
        <w:rPr>
          <w:rFonts w:ascii="Times New Roman" w:hAnsi="Times New Roman" w:cs="Times New Roman"/>
          <w:sz w:val="24"/>
          <w:szCs w:val="24"/>
        </w:rPr>
        <w:t>2036</w:t>
      </w:r>
      <w:r w:rsidRPr="00F4146B">
        <w:rPr>
          <w:rFonts w:ascii="Times New Roman" w:hAnsi="Times New Roman" w:cs="Times New Roman"/>
          <w:sz w:val="24"/>
          <w:szCs w:val="24"/>
        </w:rPr>
        <w:t xml:space="preserve"> человека, в том числе: трудоспособного возраста – 1</w:t>
      </w:r>
      <w:r>
        <w:rPr>
          <w:rFonts w:ascii="Times New Roman" w:hAnsi="Times New Roman" w:cs="Times New Roman"/>
          <w:sz w:val="24"/>
          <w:szCs w:val="24"/>
        </w:rPr>
        <w:t>179</w:t>
      </w:r>
      <w:r w:rsidRPr="00F4146B">
        <w:rPr>
          <w:rFonts w:ascii="Times New Roman" w:hAnsi="Times New Roman" w:cs="Times New Roman"/>
          <w:sz w:val="24"/>
          <w:szCs w:val="24"/>
        </w:rPr>
        <w:t xml:space="preserve"> человек, дети до 18-летнего возраста</w:t>
      </w:r>
      <w:r w:rsidRPr="00AF052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221</w:t>
      </w:r>
      <w:r w:rsidRPr="00AF0527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Pr="00A5648F">
        <w:rPr>
          <w:rFonts w:ascii="Times New Roman" w:hAnsi="Times New Roman" w:cs="Times New Roman"/>
          <w:sz w:val="24"/>
          <w:szCs w:val="24"/>
        </w:rPr>
        <w:t xml:space="preserve">Зарегистрировано 4 организации различной формы деятельности. </w:t>
      </w:r>
      <w:r w:rsidRPr="00AF0527">
        <w:rPr>
          <w:rFonts w:ascii="Times New Roman" w:hAnsi="Times New Roman" w:cs="Times New Roman"/>
          <w:sz w:val="24"/>
          <w:szCs w:val="24"/>
        </w:rPr>
        <w:t>Динамика уменьшения численности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 приведена в таблице 5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  <w:r w:rsidRPr="00AF0527">
        <w:rPr>
          <w:rFonts w:ascii="Times New Roman" w:hAnsi="Times New Roman" w:cs="Times New Roman"/>
          <w:sz w:val="24"/>
          <w:szCs w:val="24"/>
        </w:rPr>
        <w:t xml:space="preserve"> - Динамика уменьшения численности населения </w:t>
      </w:r>
    </w:p>
    <w:tbl>
      <w:tblPr>
        <w:tblW w:w="9416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70"/>
        <w:gridCol w:w="4577"/>
        <w:gridCol w:w="1417"/>
        <w:gridCol w:w="1418"/>
        <w:gridCol w:w="1134"/>
      </w:tblGrid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2014г.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2015г.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2016г.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DD05DF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0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Число </w:t>
            </w:r>
            <w:proofErr w:type="gramStart"/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родившихся</w:t>
            </w:r>
            <w:proofErr w:type="gramEnd"/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родившихся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Число </w:t>
            </w:r>
            <w:proofErr w:type="gramStart"/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умерших</w:t>
            </w:r>
            <w:proofErr w:type="gramEnd"/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Число умерших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0437D0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7D0">
              <w:rPr>
                <w:rFonts w:ascii="Times New Roman" w:eastAsia="Times New Roman" w:hAnsi="Times New Roman" w:cs="Times New Roman"/>
                <w:sz w:val="24"/>
                <w:szCs w:val="24"/>
              </w:rPr>
              <w:t>1,42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Естественный прирост (убыль)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Естественный прирост на 100 чел.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Миграционный прирост населения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C0235B" w:rsidRPr="00AF0527" w:rsidTr="0047515D">
        <w:trPr>
          <w:tblCellSpacing w:w="15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2067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1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0235B" w:rsidRPr="00AF0527" w:rsidRDefault="00C0235B" w:rsidP="004751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2036</w:t>
            </w:r>
          </w:p>
        </w:tc>
      </w:tr>
    </w:tbl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Причинами уменьшения численности населения являются многие факторы, в том числе: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- наличие у людей хорошей работы и достойной зарплаты; 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возможность пользоваться гарантированными качественными услугами здравоохранения и социального обеспечения;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- существование нормальных условий для рождения и воспитания детей; 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общественная безопасность;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политическая стабильность;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- образовательные, культурные и досуговые возможности; </w:t>
      </w:r>
    </w:p>
    <w:p w:rsidR="00C0235B" w:rsidRPr="00AF0527" w:rsidRDefault="00C0235B" w:rsidP="00C0235B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AF0527">
        <w:rPr>
          <w:rFonts w:ascii="Times New Roman" w:eastAsia="Times New Roman" w:hAnsi="Times New Roman" w:cs="Times New Roman"/>
          <w:color w:val="1E1E1E"/>
          <w:sz w:val="24"/>
          <w:szCs w:val="24"/>
        </w:rPr>
        <w:t>- качество окружающей среды.</w:t>
      </w:r>
    </w:p>
    <w:p w:rsidR="00C0235B" w:rsidRPr="00390522" w:rsidRDefault="00C0235B" w:rsidP="00C0235B">
      <w:pPr>
        <w:spacing w:line="240" w:lineRule="auto"/>
        <w:ind w:firstLine="150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Общая жилая площадь в </w:t>
      </w:r>
      <w:r>
        <w:rPr>
          <w:rFonts w:ascii="Times New Roman" w:hAnsi="Times New Roman" w:cs="Times New Roman"/>
          <w:sz w:val="24"/>
          <w:szCs w:val="24"/>
        </w:rPr>
        <w:t>Подгоренском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сельском поселении составляет </w:t>
      </w:r>
      <w:r>
        <w:rPr>
          <w:rFonts w:ascii="Times New Roman" w:hAnsi="Times New Roman" w:cs="Times New Roman"/>
          <w:sz w:val="24"/>
          <w:szCs w:val="24"/>
        </w:rPr>
        <w:t>66,86</w:t>
      </w:r>
      <w:r w:rsidRPr="00AF0527">
        <w:rPr>
          <w:rFonts w:ascii="Times New Roman" w:hAnsi="Times New Roman" w:cs="Times New Roman"/>
          <w:sz w:val="24"/>
          <w:szCs w:val="24"/>
        </w:rPr>
        <w:t xml:space="preserve"> тыс. </w:t>
      </w:r>
      <w:proofErr w:type="spellStart"/>
      <w:r w:rsidRPr="00AF052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F0527">
        <w:rPr>
          <w:rFonts w:ascii="Times New Roman" w:hAnsi="Times New Roman" w:cs="Times New Roman"/>
          <w:sz w:val="24"/>
          <w:szCs w:val="24"/>
        </w:rPr>
        <w:t xml:space="preserve">. В настоящее время обеспеченность общей площадью по </w:t>
      </w:r>
      <w:r>
        <w:rPr>
          <w:rFonts w:ascii="Times New Roman" w:hAnsi="Times New Roman" w:cs="Times New Roman"/>
          <w:sz w:val="24"/>
          <w:szCs w:val="24"/>
        </w:rPr>
        <w:t>Подгоренскому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сельскому поселению равен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AF05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0527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044D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/чел. Население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поселения, в основном, имеет благоприятные условия проживания по параметрам жилищной обеспеченности.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ТЕХНИКО-ЭКОНОМИЧЕСКИЕ ПОКАЗАТЕЛИ ГЕНЕРАЛЬНОГО ПЛАНА </w:t>
      </w:r>
      <w:r>
        <w:rPr>
          <w:rFonts w:ascii="Times New Roman" w:hAnsi="Times New Roman" w:cs="Times New Roman"/>
          <w:sz w:val="24"/>
          <w:szCs w:val="24"/>
        </w:rPr>
        <w:t>ПОДГОРЕНСКОГО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СЕЛЬСКОГО ПОСЕЛЕНИЯ КАЛАЧЕЕВСКОГО РАЙОНА ВОРОНЕЖСКОЙ ОБЛАСТИ</w:t>
      </w:r>
    </w:p>
    <w:p w:rsidR="00C0235B" w:rsidRDefault="00C0235B" w:rsidP="00C0235B">
      <w:pPr>
        <w:pStyle w:val="1"/>
        <w:spacing w:after="0" w:line="240" w:lineRule="auto"/>
        <w:ind w:left="0" w:firstLine="0"/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</w:pPr>
      <w:bookmarkStart w:id="1" w:name="_Toc269909365"/>
      <w:r w:rsidRPr="00AF0527"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  <w:t xml:space="preserve">Таблица </w:t>
      </w:r>
      <w:r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  <w:t>6</w:t>
      </w:r>
      <w:r w:rsidRPr="00AF0527"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  <w:lang w:val="ru-RU"/>
        </w:rPr>
        <w:t xml:space="preserve"> - </w:t>
      </w:r>
      <w:r w:rsidRPr="00AF0527">
        <w:rPr>
          <w:rFonts w:ascii="Times New Roman" w:hAnsi="Times New Roman" w:cs="Times New Roman"/>
          <w:bCs/>
          <w:noProof/>
          <w:color w:val="auto"/>
          <w:kern w:val="28"/>
          <w:sz w:val="24"/>
          <w:szCs w:val="24"/>
        </w:rPr>
        <w:t>Основные технико-экономические показатели</w:t>
      </w:r>
      <w:bookmarkEnd w:id="1"/>
    </w:p>
    <w:tbl>
      <w:tblPr>
        <w:tblW w:w="935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34"/>
        <w:gridCol w:w="1460"/>
        <w:gridCol w:w="1606"/>
        <w:gridCol w:w="2054"/>
      </w:tblGrid>
      <w:tr w:rsidR="00C0235B" w:rsidRPr="0014157E" w:rsidTr="0047515D"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lastRenderedPageBreak/>
              <w:t>Наименование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Единица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Современное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состояние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4157E"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2009 г</w:t>
              </w:r>
            </w:smartTag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Расчетный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срок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30 г"/>
              </w:smartTagPr>
              <w:r w:rsidRPr="0014157E"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</w:t>
              </w:r>
              <w:r w:rsidRPr="0014157E"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  <w:lang w:val="ru-RU"/>
                </w:rPr>
                <w:t>30</w:t>
              </w:r>
              <w:r w:rsidRPr="0014157E"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 xml:space="preserve"> г</w:t>
              </w:r>
            </w:smartTag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Население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2605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2330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 границах сельского поселения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21,167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21,167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 том числе</w:t>
            </w:r>
          </w:p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 в федеральной собственности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2,7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2,7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областной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муниципальной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юридических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лиц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собственности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физических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лиц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17,567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17,567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Количество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населенных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пунктов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ед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</w:t>
            </w:r>
          </w:p>
        </w:tc>
      </w:tr>
      <w:tr w:rsidR="00C0235B" w:rsidRPr="0014157E" w:rsidTr="0047515D"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населенных пунктов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тыс.га</w:t>
            </w:r>
            <w:proofErr w:type="spellEnd"/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1,301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1,274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В том числе: с. 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Подгорное</w:t>
            </w:r>
            <w:proofErr w:type="gram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0,887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0,901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с.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Ильинка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0,239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0,239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с. Серяково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0,134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0,134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х.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Долбневка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0,041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с/х назначения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15,566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15,566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</w:p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пашня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сенокосы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пастбища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многолетние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насаждения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залежь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Общая площадь земель промышленности, транспорта, связи, </w: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882EA13" wp14:editId="715AA7DA">
                      <wp:simplePos x="0" y="0"/>
                      <wp:positionH relativeFrom="page">
                        <wp:posOffset>6596380</wp:posOffset>
                      </wp:positionH>
                      <wp:positionV relativeFrom="page">
                        <wp:posOffset>189865</wp:posOffset>
                      </wp:positionV>
                      <wp:extent cx="433070" cy="8537575"/>
                      <wp:effectExtent l="0" t="0" r="24130" b="15875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433070" cy="8537575"/>
                                <a:chOff x="851" y="724"/>
                                <a:chExt cx="9635" cy="15317"/>
                              </a:xfrm>
                            </wpg:grpSpPr>
                            <wpg:grpSp>
                              <wpg:cNvPr id="6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" y="724"/>
                                  <a:ext cx="9635" cy="15317"/>
                                  <a:chOff x="1134" y="1149"/>
                                  <a:chExt cx="9635" cy="15317"/>
                                </a:xfrm>
                              </wpg:grpSpPr>
                              <wps:wsp>
                                <wps:cNvPr id="7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149"/>
                                    <a:ext cx="9635" cy="15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Line 6"/>
                                <wps:cNvCnPr/>
                                <wps:spPr bwMode="auto">
                                  <a:xfrm>
                                    <a:off x="1701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Line 7"/>
                                <wps:cNvCnPr/>
                                <wps:spPr bwMode="auto">
                                  <a:xfrm>
                                    <a:off x="1139" y="15593"/>
                                    <a:ext cx="9623" cy="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" name="Line 8"/>
                                <wps:cNvCnPr/>
                                <wps:spPr bwMode="auto">
                                  <a:xfrm>
                                    <a:off x="2268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" name="Line 9"/>
                                <wps:cNvCnPr/>
                                <wps:spPr bwMode="auto">
                                  <a:xfrm>
                                    <a:off x="3686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Line 10"/>
                                <wps:cNvCnPr/>
                                <wps:spPr bwMode="auto">
                                  <a:xfrm>
                                    <a:off x="4536" y="15608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Line 11"/>
                                <wps:cNvCnPr/>
                                <wps:spPr bwMode="auto">
                                  <a:xfrm>
                                    <a:off x="5103" y="15600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Line 12"/>
                                <wps:cNvCnPr/>
                                <wps:spPr bwMode="auto">
                                  <a:xfrm>
                                    <a:off x="10189" y="15632"/>
                                    <a:ext cx="2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13"/>
                                <wps:cNvCnPr/>
                                <wps:spPr bwMode="auto">
                                  <a:xfrm>
                                    <a:off x="1139" y="15876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14"/>
                                <wps:cNvCnPr/>
                                <wps:spPr bwMode="auto">
                                  <a:xfrm>
                                    <a:off x="1139" y="16159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15"/>
                                <wps:cNvCnPr/>
                                <wps:spPr bwMode="auto">
                                  <a:xfrm>
                                    <a:off x="10196" y="15910"/>
                                    <a:ext cx="55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9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9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0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4" y="15751"/>
                                  <a:ext cx="1335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3" y="15751"/>
                                  <a:ext cx="796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4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39" y="15216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4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45" y="15554"/>
                                  <a:ext cx="519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Pr="000223C7" w:rsidRDefault="00C0235B" w:rsidP="00C0235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begin"/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instrText xml:space="preserve"> = </w:instrTex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begin"/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instrText xml:space="preserve"> </w:instrText>
                                    </w:r>
                                    <w:r w:rsidRPr="000223C7">
                                      <w:rPr>
                                        <w:sz w:val="28"/>
                                        <w:lang w:val="en-US"/>
                                      </w:rPr>
                                      <w:instrText>PAGE</w:instrTex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instrText xml:space="preserve"> </w:instrTex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separate"/>
                                    </w:r>
                                    <w:r w:rsidR="000C45EB">
                                      <w:rPr>
                                        <w:noProof/>
                                        <w:sz w:val="28"/>
                                        <w:lang w:val="en-US"/>
                                      </w:rPr>
                                      <w:instrText>17</w:instrTex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end"/>
                                    </w:r>
                                    <w:r w:rsidRPr="000223C7">
                                      <w:rPr>
                                        <w:sz w:val="28"/>
                                        <w:lang w:val="en-US"/>
                                      </w:rPr>
                                      <w:instrText>-</w:instrTex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instrText xml:space="preserve">4 </w:instrText>
                                    </w:r>
                                  </w:p>
                                  <w:p w:rsidR="00C0235B" w:rsidRPr="000223C7" w:rsidRDefault="00C0235B" w:rsidP="00C0235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separate"/>
                                    </w:r>
                                    <w:r w:rsidR="000C45EB">
                                      <w:rPr>
                                        <w:noProof/>
                                        <w:sz w:val="28"/>
                                      </w:rPr>
                                      <w:t>13</w:t>
                                    </w:r>
                                    <w:r w:rsidRPr="000223C7">
                                      <w:rPr>
                                        <w:sz w:val="28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8</w:t>
                                    </w:r>
                                  </w:p>
                                  <w:p w:rsidR="00C0235B" w:rsidRPr="00666E25" w:rsidRDefault="00C0235B" w:rsidP="00C023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5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6" y="15399"/>
                                  <a:ext cx="5012" cy="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Pr="005258DC" w:rsidRDefault="00C0235B" w:rsidP="00C0235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 w:rsidRPr="005258DC">
                                      <w:rPr>
                                        <w:sz w:val="28"/>
                                      </w:rPr>
                                      <w:t>12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520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6" style="position:absolute;margin-left:519.4pt;margin-top:14.95pt;width:34.1pt;height:672.25pt;flip:x;z-index:251660288;mso-position-horizontal-relative:page;mso-position-vertical-relative:page" coordorigin="851,724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">
                      <v:group id="Group 4" o:spid="_x0000_s1027" style="position:absolute;left:851;top:724;width:9635;height:15317" coordorigin="1134,1149" coordsize="9635,1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ect id="Rectangle 5" o:spid="_x0000_s1028" style="position:absolute;left:1134;top:1149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mu8MA&#10;AADaAAAADwAAAGRycy9kb3ducmV2LnhtbESPzWrDMBCE74W+g9hAb7WcHJrGjRLsQKCn0Dh+gMXa&#10;2ibWyrXkn+bpq0Cgx2FmvmG2+9m0YqTeNZYVLKMYBHFpdcOVguJyfH0H4TyyxtYyKfglB/vd89MW&#10;E20nPtOY+0oECLsEFdTed4mUrqzJoItsRxy8b9sb9EH2ldQ9TgFuWrmK4zdpsOGwUGNHh5rKaz4Y&#10;BVc/j6e0ym/HTZFtyq8snYafVKmXxZx+gPA0+//wo/2pFazhfiXc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8mu8MAAADaAAAADwAAAAAAAAAAAAAAAACYAgAAZHJzL2Rv&#10;d25yZXYueG1sUEsFBgAAAAAEAAQA9QAAAIgDAAAAAA==&#10;" filled="f" strokeweight="2pt"/>
                        <v:line id="Line 6" o:spid="_x0000_s1029" style="position:absolute;visibility:visible;mso-wrap-style:square" from="1701,15600" to="1702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        <v:line id="Line 7" o:spid="_x0000_s1030" style="position:absolute;visibility:visible;mso-wrap-style:square" from="1139,15593" to="10762,1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        <v:line id="Line 8" o:spid="_x0000_s1031" style="position:absolute;visibility:visible;mso-wrap-style:square" from="2268,15600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        <v:line id="Line 9" o:spid="_x0000_s1032" style="position:absolute;visibility:visible;mso-wrap-style:square" from="3686,15600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        <v:line id="Line 10" o:spid="_x0000_s1033" style="position:absolute;visibility:visible;mso-wrap-style:square" from="4536,1560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        <v:line id="Line 11" o:spid="_x0000_s1034" style="position:absolute;visibility:visible;mso-wrap-style:square" from="5103,15600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        <v:line id="Line 12" o:spid="_x0000_s1035" style="position:absolute;visibility:visible;mso-wrap-style:square" from="10189,15632" to="10191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        <v:line id="Line 13" o:spid="_x0000_s1036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    <v:line id="Line 14" o:spid="_x0000_s1037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        <v:line id="Line 15" o:spid="_x0000_s1038" style="position:absolute;visibility:visible;mso-wrap-style:square" from="10196,15910" to="10752,1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    </v:group>
                      <v:rect id="Rectangle 16" o:spid="_x0000_s1039" style="position:absolute;left:876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7" o:spid="_x0000_s1040" style="position:absolute;left:1439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18" o:spid="_x0000_s1041" style="position:absolute;left:2024;top:15751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9" o:spid="_x0000_s1042" style="position:absolute;left:3433;top:15751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" o:spid="_x0000_s1043" style="position:absolute;left:4274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21" o:spid="_x0000_s1044" style="position:absolute;left:9939;top:1521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22" o:spid="_x0000_s1045" style="position:absolute;left:9945;top:15554;width:51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Pr="000223C7" w:rsidRDefault="00C0235B" w:rsidP="00C0235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223C7">
                                <w:rPr>
                                  <w:sz w:val="28"/>
                                </w:rPr>
                                <w:fldChar w:fldCharType="begin"/>
                              </w:r>
                              <w:r w:rsidRPr="000223C7">
                                <w:rPr>
                                  <w:sz w:val="28"/>
                                </w:rPr>
                                <w:instrText xml:space="preserve"> = </w:instrText>
                              </w:r>
                              <w:r w:rsidRPr="000223C7">
                                <w:rPr>
                                  <w:sz w:val="28"/>
                                </w:rPr>
                                <w:fldChar w:fldCharType="begin"/>
                              </w:r>
                              <w:r w:rsidRPr="000223C7">
                                <w:rPr>
                                  <w:sz w:val="28"/>
                                </w:rPr>
                                <w:instrText xml:space="preserve"> </w:instrText>
                              </w:r>
                              <w:r w:rsidRPr="000223C7">
                                <w:rPr>
                                  <w:sz w:val="28"/>
                                  <w:lang w:val="en-US"/>
                                </w:rPr>
                                <w:instrText>PAGE</w:instrText>
                              </w:r>
                              <w:r w:rsidRPr="000223C7">
                                <w:rPr>
                                  <w:sz w:val="28"/>
                                </w:rPr>
                                <w:instrText xml:space="preserve"> </w:instrText>
                              </w:r>
                              <w:r w:rsidRPr="000223C7"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0C45EB">
                                <w:rPr>
                                  <w:noProof/>
                                  <w:sz w:val="28"/>
                                  <w:lang w:val="en-US"/>
                                </w:rPr>
                                <w:instrText>17</w:instrText>
                              </w:r>
                              <w:r w:rsidRPr="000223C7">
                                <w:rPr>
                                  <w:sz w:val="28"/>
                                </w:rPr>
                                <w:fldChar w:fldCharType="end"/>
                              </w:r>
                              <w:r w:rsidRPr="000223C7">
                                <w:rPr>
                                  <w:sz w:val="28"/>
                                  <w:lang w:val="en-US"/>
                                </w:rPr>
                                <w:instrText>-</w:instrText>
                              </w:r>
                              <w:r w:rsidRPr="000223C7">
                                <w:rPr>
                                  <w:sz w:val="28"/>
                                </w:rPr>
                                <w:instrText xml:space="preserve">4 </w:instrText>
                              </w:r>
                            </w:p>
                            <w:p w:rsidR="00C0235B" w:rsidRPr="000223C7" w:rsidRDefault="00C0235B" w:rsidP="00C0235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223C7"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0C45EB">
                                <w:rPr>
                                  <w:noProof/>
                                  <w:sz w:val="28"/>
                                </w:rPr>
                                <w:t>13</w:t>
                              </w:r>
                              <w:r w:rsidRPr="000223C7">
                                <w:rPr>
                                  <w:sz w:val="28"/>
                                </w:rPr>
                                <w:fldChar w:fldCharType="end"/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  <w:p w:rsidR="00C0235B" w:rsidRPr="00666E25" w:rsidRDefault="00C0235B" w:rsidP="00C0235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23" o:spid="_x0000_s1046" style="position:absolute;left:4866;top:15399;width:501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Pr="005258DC" w:rsidRDefault="00C0235B" w:rsidP="00C0235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5258DC">
                                <w:rPr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z w:val="28"/>
                                </w:rPr>
                                <w:t>520</w:t>
                              </w: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энергетики, обороны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0,087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0,087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земель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рекреации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0,012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0,012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лесного фонда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0,33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0,33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водного фонда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42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ind w:left="-612" w:firstLine="612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земель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запаса</w:t>
            </w:r>
            <w:proofErr w:type="spellEnd"/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-/-</w:t>
            </w:r>
          </w:p>
        </w:tc>
        <w:tc>
          <w:tcPr>
            <w:tcW w:w="16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3,871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3,898</w:t>
            </w:r>
          </w:p>
        </w:tc>
      </w:tr>
    </w:tbl>
    <w:p w:rsidR="00C0235B" w:rsidRDefault="00C0235B" w:rsidP="00C0235B">
      <w:pPr>
        <w:pStyle w:val="a0"/>
        <w:spacing w:line="240" w:lineRule="auto"/>
        <w:rPr>
          <w:lang w:val="ru-RU"/>
        </w:rPr>
      </w:pPr>
    </w:p>
    <w:p w:rsidR="00C0235B" w:rsidRPr="0014157E" w:rsidRDefault="00C0235B" w:rsidP="00C0235B">
      <w:pPr>
        <w:pStyle w:val="TableContents"/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</w:pPr>
      <w:r w:rsidRPr="0014157E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Основные технико-экономические показатели по населенным пунктам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 xml:space="preserve"> </w:t>
      </w:r>
      <w:r w:rsidRPr="0014157E"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  <w:t>Подгоренского сельского поселения</w:t>
      </w:r>
    </w:p>
    <w:p w:rsidR="00C0235B" w:rsidRPr="0014157E" w:rsidRDefault="00C0235B" w:rsidP="00C0235B">
      <w:pPr>
        <w:pStyle w:val="Standard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lang w:val="ru-RU"/>
        </w:rPr>
      </w:pPr>
    </w:p>
    <w:tbl>
      <w:tblPr>
        <w:tblW w:w="9354" w:type="dxa"/>
        <w:tblInd w:w="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1134"/>
        <w:gridCol w:w="1984"/>
        <w:gridCol w:w="1984"/>
      </w:tblGrid>
      <w:tr w:rsidR="00C0235B" w:rsidRPr="0014157E" w:rsidTr="0047515D">
        <w:trPr>
          <w:tblHeader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№№</w:t>
            </w:r>
          </w:p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п/п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Наименование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Един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измер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Современное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состояние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</w:p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4157E">
                <w:rPr>
                  <w:rFonts w:ascii="Times New Roman" w:hAnsi="Times New Roman" w:cs="Times New Roman"/>
                  <w:b/>
                  <w:bCs/>
                  <w:color w:val="111111"/>
                  <w:sz w:val="24"/>
                  <w:szCs w:val="24"/>
                </w:rPr>
                <w:t>2009 г</w:t>
              </w:r>
            </w:smartTag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Расчетный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срок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(20</w:t>
            </w: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30</w:t>
            </w: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г.)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5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Территория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площадь земель в установленных границах,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га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/</w:t>
            </w:r>
          </w:p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кв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.м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на чел.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1301 / 4994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1274,3 / 5575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778,4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768,7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2-4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застройка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0,4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застройка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768,9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759,2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коллективные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сады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дачи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9,1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9,1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общественно-деловой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11,8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производственной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16,4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1.4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рекреационной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270,3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232,6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1.5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специально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5,7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1.6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территория зоны инженерной и транспортной инфраструктур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145,3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159,2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1.7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зоны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сельскохозяйственного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28,3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38,0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1.8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54,4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2.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Население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Численность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2605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2330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В том числе: с. </w:t>
            </w: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Подгорное</w:t>
            </w:r>
            <w:proofErr w:type="gram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1920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1720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 с.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Ильинка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602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540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  с. Серяково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Возрастная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структура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населения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моложе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390 / 15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373 / 16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1565 / 60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1375 / 59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старше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трудоспособного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650 / 25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582 / 25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3.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Жилищный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фонд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Жилищный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68,3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81,6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Из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2-4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секционный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2,0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усадебный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66,3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79,6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3.3.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Ветхое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аварийное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жилье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3.4.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Существующий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сохраняемый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жилищный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фонд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lastRenderedPageBreak/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68,3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Новое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строительство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3.6.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Структура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нового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жилищного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строительства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2-3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этажное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секционное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>т.м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 xml:space="preserve">общ.пл. 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%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усадебное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13,3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3.7.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Из общего объема  нового жилищного строительства размещается: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свободных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территориях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общ.пл.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482D30C" wp14:editId="49E7293C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-1225550</wp:posOffset>
                      </wp:positionV>
                      <wp:extent cx="746125" cy="8249285"/>
                      <wp:effectExtent l="0" t="0" r="15875" b="18415"/>
                      <wp:wrapNone/>
                      <wp:docPr id="55" name="Группа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6125" cy="8249285"/>
                                <a:chOff x="1134" y="1149"/>
                                <a:chExt cx="9635" cy="15317"/>
                              </a:xfrm>
                            </wpg:grpSpPr>
                            <wps:wsp>
                              <wps:cNvPr id="56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4" y="1149"/>
                                  <a:ext cx="9635" cy="15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Line 47"/>
                              <wps:cNvCnPr/>
                              <wps:spPr bwMode="auto">
                                <a:xfrm>
                                  <a:off x="1701" y="15600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48"/>
                              <wps:cNvCnPr/>
                              <wps:spPr bwMode="auto">
                                <a:xfrm>
                                  <a:off x="1139" y="15593"/>
                                  <a:ext cx="9623" cy="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49"/>
                              <wps:cNvCnPr/>
                              <wps:spPr bwMode="auto">
                                <a:xfrm>
                                  <a:off x="2268" y="15600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50"/>
                              <wps:cNvCnPr/>
                              <wps:spPr bwMode="auto">
                                <a:xfrm>
                                  <a:off x="3686" y="15600"/>
                                  <a:ext cx="1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51"/>
                              <wps:cNvCnPr/>
                              <wps:spPr bwMode="auto">
                                <a:xfrm>
                                  <a:off x="4536" y="15608"/>
                                  <a:ext cx="1" cy="8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52"/>
                              <wps:cNvCnPr/>
                              <wps:spPr bwMode="auto">
                                <a:xfrm>
                                  <a:off x="5103" y="15600"/>
                                  <a:ext cx="1" cy="8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53"/>
                              <wps:cNvCnPr/>
                              <wps:spPr bwMode="auto">
                                <a:xfrm>
                                  <a:off x="10189" y="15632"/>
                                  <a:ext cx="2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54"/>
                              <wps:cNvCnPr/>
                              <wps:spPr bwMode="auto">
                                <a:xfrm>
                                  <a:off x="1139" y="15876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55"/>
                              <wps:cNvCnPr/>
                              <wps:spPr bwMode="auto">
                                <a:xfrm>
                                  <a:off x="1139" y="16159"/>
                                  <a:ext cx="39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56"/>
                              <wps:cNvCnPr/>
                              <wps:spPr bwMode="auto">
                                <a:xfrm>
                                  <a:off x="10196" y="15910"/>
                                  <a:ext cx="55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5" o:spid="_x0000_s1026" style="position:absolute;margin-left:194.2pt;margin-top:-96.5pt;width:58.75pt;height:649.55pt;z-index:251662336" coordorigin="1134,1149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">
                      <v:rect id="Rectangle 46" o:spid="_x0000_s1027" style="position:absolute;left:1134;top:1149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MD8MA&#10;AADbAAAADwAAAGRycy9kb3ducmV2LnhtbESP0YrCMBRE3xf8h3CFfVtThRVbjVIXBJ8WrX7Apbm2&#10;xeam28S2+vUbQfBxmJkzzGozmFp01LrKsoLpJAJBnFtdcaHgfNp9LUA4j6yxtkwK7uRgsx59rDDR&#10;tucjdZkvRICwS1BB6X2TSOnykgy6iW2Ig3exrUEfZFtI3WIf4KaWsyiaS4MVh4USG/opKb9mN6Pg&#10;6ofuNy2yxy4+b+P8sE3721+q1Od4SJcgPA3+HX6191rB9xy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2MD8MAAADbAAAADwAAAAAAAAAAAAAAAACYAgAAZHJzL2Rv&#10;d25yZXYueG1sUEsFBgAAAAAEAAQA9QAAAIgDAAAAAA==&#10;" filled="f" strokeweight="2pt"/>
                      <v:line id="Line 47" o:spid="_x0000_s1028" style="position:absolute;visibility:visible;mso-wrap-style:square" from="1701,15600" to="1702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        <v:line id="Line 48" o:spid="_x0000_s1029" style="position:absolute;visibility:visible;mso-wrap-style:square" from="1139,15593" to="10762,1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      <v:line id="Line 49" o:spid="_x0000_s1030" style="position:absolute;visibility:visible;mso-wrap-style:square" from="2268,15600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    <v:line id="Line 50" o:spid="_x0000_s1031" style="position:absolute;visibility:visible;mso-wrap-style:square" from="3686,15600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    <v:line id="Line 51" o:spid="_x0000_s1032" style="position:absolute;visibility:visible;mso-wrap-style:square" from="4536,1560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      <v:line id="Line 52" o:spid="_x0000_s1033" style="position:absolute;visibility:visible;mso-wrap-style:square" from="5103,15600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      <v:line id="Line 53" o:spid="_x0000_s1034" style="position:absolute;visibility:visible;mso-wrap-style:square" from="10189,15632" to="10191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Cp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p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DCpr8AAADbAAAADwAAAAAAAAAAAAAAAACh&#10;AgAAZHJzL2Rvd25yZXYueG1sUEsFBgAAAAAEAAQA+QAAAI0DAAAAAA==&#10;" strokeweight="2pt"/>
                      <v:line id="Line 54" o:spid="_x0000_s1035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      <v:line id="Line 55" o:spid="_x0000_s1036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/S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X/Sb8AAADbAAAADwAAAAAAAAAAAAAAAACh&#10;AgAAZHJzL2Rvd25yZXYueG1sUEsFBgAAAAAEAAQA+QAAAI0DAAAAAA==&#10;" strokeweight="2pt"/>
                      <v:line id="Line 56" o:spid="_x0000_s1037" style="position:absolute;visibility:visible;mso-wrap-style:square" from="10196,15910" to="10752,1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o2sMAAADb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HO4f0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9qNrDAAAA2wAAAA8AAAAAAAAAAAAA&#10;AAAAoQIAAGRycy9kb3ducmV2LnhtbFBLBQYAAAAABAAEAPkAAACRAwAAAAA=&#10;" strokeweight="1pt"/>
                    </v:group>
                  </w:pict>
                </mc:Fallback>
              </mc:AlternateConten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6,8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реконструируемых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территориях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3.8.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Средняя обеспеченность населения общей площадью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26,25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4. Объекты социального и культурно-бытового обслуживания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Детские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дошкольные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учреждения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93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Общеобразовательные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школы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411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411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158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4.3.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Больница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коек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DD69B5F" wp14:editId="1D134D9A">
                      <wp:simplePos x="0" y="0"/>
                      <wp:positionH relativeFrom="page">
                        <wp:posOffset>2561590</wp:posOffset>
                      </wp:positionH>
                      <wp:positionV relativeFrom="page">
                        <wp:posOffset>38100</wp:posOffset>
                      </wp:positionV>
                      <wp:extent cx="998220" cy="10046335"/>
                      <wp:effectExtent l="0" t="0" r="30480" b="31115"/>
                      <wp:wrapNone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998220" cy="10046335"/>
                                <a:chOff x="851" y="724"/>
                                <a:chExt cx="9635" cy="15317"/>
                              </a:xfrm>
                            </wpg:grpSpPr>
                            <wpg:grpSp>
                              <wpg:cNvPr id="35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" y="724"/>
                                  <a:ext cx="9635" cy="15317"/>
                                  <a:chOff x="1134" y="1149"/>
                                  <a:chExt cx="9635" cy="15317"/>
                                </a:xfrm>
                              </wpg:grpSpPr>
                              <wps:wsp>
                                <wps:cNvPr id="36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4" y="1149"/>
                                    <a:ext cx="9635" cy="152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Line 27"/>
                                <wps:cNvCnPr/>
                                <wps:spPr bwMode="auto">
                                  <a:xfrm>
                                    <a:off x="1701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28"/>
                                <wps:cNvCnPr/>
                                <wps:spPr bwMode="auto">
                                  <a:xfrm>
                                    <a:off x="1139" y="15593"/>
                                    <a:ext cx="9623" cy="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29"/>
                                <wps:cNvCnPr/>
                                <wps:spPr bwMode="auto">
                                  <a:xfrm>
                                    <a:off x="2268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30"/>
                                <wps:cNvCnPr/>
                                <wps:spPr bwMode="auto">
                                  <a:xfrm>
                                    <a:off x="3686" y="15600"/>
                                    <a:ext cx="1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31"/>
                                <wps:cNvCnPr/>
                                <wps:spPr bwMode="auto">
                                  <a:xfrm>
                                    <a:off x="4536" y="15608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32"/>
                                <wps:cNvCnPr/>
                                <wps:spPr bwMode="auto">
                                  <a:xfrm>
                                    <a:off x="5103" y="15600"/>
                                    <a:ext cx="1" cy="8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33"/>
                                <wps:cNvCnPr/>
                                <wps:spPr bwMode="auto">
                                  <a:xfrm>
                                    <a:off x="10189" y="15632"/>
                                    <a:ext cx="2" cy="8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34"/>
                                <wps:cNvCnPr/>
                                <wps:spPr bwMode="auto">
                                  <a:xfrm>
                                    <a:off x="1139" y="15876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35"/>
                                <wps:cNvCnPr/>
                                <wps:spPr bwMode="auto">
                                  <a:xfrm>
                                    <a:off x="1139" y="16159"/>
                                    <a:ext cx="3954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36"/>
                                <wps:cNvCnPr/>
                                <wps:spPr bwMode="auto">
                                  <a:xfrm>
                                    <a:off x="10196" y="15910"/>
                                    <a:ext cx="556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9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4" y="15751"/>
                                  <a:ext cx="1335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0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3" y="15751"/>
                                  <a:ext cx="796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1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74" y="15751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39" y="15216"/>
                                  <a:ext cx="519" cy="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Default="00C0235B" w:rsidP="00C0235B">
                                    <w:pPr>
                                      <w:pStyle w:val="ac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3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45" y="15554"/>
                                  <a:ext cx="519" cy="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Pr="000223C7" w:rsidRDefault="00C0235B" w:rsidP="00C0235B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20</w:t>
                                    </w:r>
                                  </w:p>
                                  <w:p w:rsidR="00C0235B" w:rsidRPr="00666E25" w:rsidRDefault="00C0235B" w:rsidP="00C023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6" y="15399"/>
                                  <a:ext cx="5012" cy="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0235B" w:rsidRPr="005258DC" w:rsidRDefault="00C0235B" w:rsidP="00C0235B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 w:rsidRPr="005258DC">
                                      <w:rPr>
                                        <w:sz w:val="28"/>
                                      </w:rPr>
                                      <w:t>12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520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" o:spid="_x0000_s1047" style="position:absolute;left:0;text-align:left;margin-left:201.7pt;margin-top:3pt;width:78.6pt;height:791.05pt;flip:x;z-index:251661312;mso-position-horizontal-relative:page;mso-position-vertical-relative:page" coordorigin="851,724" coordsize="9635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">
                      <v:group id="Group 25" o:spid="_x0000_s1048" style="position:absolute;left:851;top:724;width:9635;height:15317" coordorigin="1134,1149" coordsize="9635,15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rect id="Rectangle 26" o:spid="_x0000_s1049" style="position:absolute;left:1134;top:1149;width:9635;height:15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pr8MA&#10;AADbAAAADwAAAGRycy9kb3ducmV2LnhtbESP0YrCMBRE3xf8h3CFfVtTXRBbjVIXBJ8WrX7Apbm2&#10;xeam28S2+vUbQfBxmJkzzGozmFp01LrKsoLpJAJBnFtdcaHgfNp9LUA4j6yxtkwK7uRgsx59rDDR&#10;tucjdZkvRICwS1BB6X2TSOnykgy6iW2Ig3exrUEfZFtI3WIf4KaWsyiaS4MVh4USG/opKb9mN6Pg&#10;6ofuNy2yxy4+b+P8sE3721+q1Od4SJcgPA3+HX6191rB9xy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pr8MAAADbAAAADwAAAAAAAAAAAAAAAACYAgAAZHJzL2Rv&#10;d25yZXYueG1sUEsFBgAAAAAEAAQA9QAAAIgDAAAAAA==&#10;" filled="f" strokeweight="2pt"/>
                        <v:line id="Line 27" o:spid="_x0000_s1050" style="position:absolute;visibility:visible;mso-wrap-style:square" from="1701,15600" to="1702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          <v:line id="Line 28" o:spid="_x0000_s1051" style="position:absolute;visibility:visible;mso-wrap-style:square" from="1139,15593" to="10762,1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        <v:line id="Line 29" o:spid="_x0000_s1052" style="position:absolute;visibility:visible;mso-wrap-style:square" from="2268,15600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aU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vaUcIAAADbAAAADwAAAAAAAAAAAAAA&#10;AAChAgAAZHJzL2Rvd25yZXYueG1sUEsFBgAAAAAEAAQA+QAAAJADAAAAAA==&#10;" strokeweight="2pt"/>
                        <v:line id="Line 30" o:spid="_x0000_s1053" style="position:absolute;visibility:visible;mso-wrap-style:square" from="3686,15600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        <v:line id="Line 31" o:spid="_x0000_s1054" style="position:absolute;visibility:visible;mso-wrap-style:square" from="4536,1560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ulK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QulKr8AAADbAAAADwAAAAAAAAAAAAAAAACh&#10;AgAAZHJzL2Rvd25yZXYueG1sUEsFBgAAAAAEAAQA+QAAAI0DAAAAAA==&#10;" strokeweight="2pt"/>
                        <v:line id="Line 32" o:spid="_x0000_s1055" style="position:absolute;visibility:visible;mso-wrap-style:square" from="5103,15600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        <v:line id="Line 33" o:spid="_x0000_s1056" style="position:absolute;visibility:visible;mso-wrap-style:square" from="10189,15632" to="10191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        <v:line id="Line 34" o:spid="_x0000_s1057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          <v:line id="Line 35" o:spid="_x0000_s1058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jK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CjKb8AAADbAAAADwAAAAAAAAAAAAAAAACh&#10;AgAAZHJzL2Rvd25yZXYueG1sUEsFBgAAAAAEAAQA+QAAAI0DAAAAAA==&#10;" strokeweight="2pt"/>
                        <v:line id="Line 36" o:spid="_x0000_s1059" style="position:absolute;visibility:visible;mso-wrap-style:square" from="10196,15910" to="10752,1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0u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PS6xAAAANsAAAAPAAAAAAAAAAAA&#10;AAAAAKECAABkcnMvZG93bnJldi54bWxQSwUGAAAAAAQABAD5AAAAkgMAAAAA&#10;" strokeweight="1pt"/>
                      </v:group>
                      <v:rect id="Rectangle 37" o:spid="_x0000_s1060" style="position:absolute;left:876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061" style="position:absolute;left:1439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9D7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s4N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sPQ++AAAA2wAAAA8AAAAAAAAAAAAAAAAAmAIAAGRycy9kb3ducmV2&#10;LnhtbFBLBQYAAAAABAAEAPUAAACDAwAAAAA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39" o:spid="_x0000_s1062" style="position:absolute;left:2024;top:15751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lMAA&#10;AADbAAAADwAAAGRycy9kb3ducmV2LnhtbESPQYvCMBSE7wv7H8ITvK2pIqLVWIpQ8GpXweOjebbd&#10;bV66SdT6782C4HGYmW+YTTaYTtzI+daygukkAUFcWd1yreD4XXwtQfiArLGzTAoe5CHbfn5sMNX2&#10;zge6laEWEcI+RQVNCH0qpa8aMugntieO3sU6gyFKV0vt8B7hppOzJFlIgy3HhQZ72jVU/ZZXoyDP&#10;f4bTX7nCwstl4hZ6ruv8rNR4NORrEIGG8A6/2nutYL6C/y/x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YlM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40" o:spid="_x0000_s1063" style="position:absolute;left:3433;top:15751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" o:spid="_x0000_s1064" style="position:absolute;left:4274;top:15751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CT8AA&#10;AADbAAAADwAAAGRycy9kb3ducmV2LnhtbESPQYvCMBSE74L/ITxhb5oqKto1ShEEr1YFj4/mbdvd&#10;5qUmUbv/3giCx2FmvmFWm8404k7O15YVjEcJCOLC6ppLBafjbrgA4QOyxsYyKfgnD5t1v7fCVNsH&#10;H+ieh1JECPsUFVQhtKmUvqjIoB/Zljh6P9YZDFG6UmqHjwg3jZwkyVwarDkuVNjStqLiL78ZBVn2&#10;252v+RJ3Xi4SN9dTXWYXpb4GXfYNIlAXPuF3e68VzMbw+hJ/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8CT8AAAADb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42" o:spid="_x0000_s1065" style="position:absolute;left:9939;top:1521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cOM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etv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Zw4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Default="00C0235B" w:rsidP="00C0235B">
                              <w:pPr>
                                <w:pStyle w:val="ac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43" o:spid="_x0000_s1066" style="position:absolute;left:9945;top:15554;width:51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5o8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1g/Qz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5o8MAAADb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C0235B" w:rsidRPr="000223C7" w:rsidRDefault="00C0235B" w:rsidP="00C0235B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</w:t>
                              </w:r>
                            </w:p>
                            <w:p w:rsidR="00C0235B" w:rsidRPr="00666E25" w:rsidRDefault="00C0235B" w:rsidP="00C0235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44" o:spid="_x0000_s1067" style="position:absolute;left:4866;top:15399;width:501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h18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eUv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KHXwgAAANsAAAAPAAAAAAAAAAAAAAAAAJgCAABkcnMvZG93&#10;bnJldi54bWxQSwUGAAAAAAQABAD1AAAAhwMAAAAA&#10;" filled="f" stroked="f" strokeweight=".25pt">
                        <v:textbox inset="1pt,1pt,1pt,1pt">
                          <w:txbxContent>
                            <w:p w:rsidR="00C0235B" w:rsidRPr="005258DC" w:rsidRDefault="00C0235B" w:rsidP="00C0235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5258DC">
                                <w:rPr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sz w:val="28"/>
                                </w:rPr>
                                <w:t>520</w:t>
                              </w: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4.4.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Амбулатории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ФАП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</w:t>
            </w:r>
            <w:proofErr w:type="spellEnd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./</w:t>
            </w:r>
            <w:proofErr w:type="spellStart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47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4.5.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Учреждения культуры и искусства – всего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820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820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315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4.6.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Спортивные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залы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815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4.7.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Плавательные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бассейны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4.8.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Магазины продовольственных и непродовольственных товаров – всего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торг.пл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291,5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699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112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300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4.9.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Предприятия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общественного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питания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208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208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80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89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4.10.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Предприятия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бытового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обслуживания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раб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DF10F9" wp14:editId="7E9B24DA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8012430</wp:posOffset>
                      </wp:positionV>
                      <wp:extent cx="923925" cy="284480"/>
                      <wp:effectExtent l="0" t="0" r="1905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№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докум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68" style="position:absolute;margin-left:30.8pt;margin-top:630.9pt;width:72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E1BDE7" wp14:editId="0F3F006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2540" t="0" r="0" b="0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69" style="position:absolute;margin-left:-1.1pt;margin-top:630.9pt;width:28.3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FEBC03" wp14:editId="0D7FCE6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3175" t="0" r="0" b="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Изм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70" style="position:absolute;margin-left:-31.8pt;margin-top:630.9pt;width:28.3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DA320B" wp14:editId="2EBEC509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7608570</wp:posOffset>
                      </wp:positionV>
                      <wp:extent cx="3469640" cy="439420"/>
                      <wp:effectExtent l="3810" t="1905" r="3175" b="0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439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Pr="005258DC" w:rsidRDefault="00C0235B" w:rsidP="00C0235B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5258DC">
                                    <w:rPr>
                                      <w:sz w:val="28"/>
                                    </w:rPr>
                                    <w:t>12</w:t>
                                  </w:r>
                                  <w:r>
                                    <w:rPr>
                                      <w:sz w:val="28"/>
                                    </w:rPr>
                                    <w:t>520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71" style="position:absolute;margin-left:143.25pt;margin-top:599.1pt;width:273.2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" filled="f" stroked="f" strokeweight=".25pt">
                      <v:textbox inset="1pt,1pt,1pt,1pt">
                        <w:txbxContent>
                          <w:p w:rsidR="00C0235B" w:rsidRPr="005258DC" w:rsidRDefault="00C0235B" w:rsidP="00C0235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258DC">
                              <w:rPr>
                                <w:sz w:val="28"/>
                              </w:rPr>
                              <w:t>12</w:t>
                            </w:r>
                            <w:r>
                              <w:rPr>
                                <w:sz w:val="28"/>
                              </w:rPr>
                              <w:t>520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99B977" wp14:editId="0F6D0A36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8012430</wp:posOffset>
                      </wp:positionV>
                      <wp:extent cx="359410" cy="284480"/>
                      <wp:effectExtent l="3175" t="0" r="0" b="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72" style="position:absolute;margin-left:110.95pt;margin-top:630.9pt;width:28.3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2D7662" wp14:editId="1C23735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8012430</wp:posOffset>
                      </wp:positionV>
                      <wp:extent cx="551180" cy="284480"/>
                      <wp:effectExtent l="1905" t="0" r="0" b="0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Подпись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73" style="position:absolute;margin-left:65.1pt;margin-top:630.9pt;width:43.4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6A0352" wp14:editId="660E080D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7786370</wp:posOffset>
                      </wp:positionV>
                      <wp:extent cx="359410" cy="389255"/>
                      <wp:effectExtent l="0" t="0" r="0" b="254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Pr="000223C7" w:rsidRDefault="00C0235B" w:rsidP="00C0235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223C7"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instrText xml:space="preserve"> = </w:instrTex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fldChar w:fldCharType="begin"/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instrText xml:space="preserve"> </w:instrText>
                                  </w:r>
                                  <w:r w:rsidRPr="000223C7">
                                    <w:rPr>
                                      <w:sz w:val="28"/>
                                      <w:lang w:val="en-US"/>
                                    </w:rPr>
                                    <w:instrText>PAGE</w:instrTex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instrText xml:space="preserve"> </w:instrTex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="000C45EB">
                                    <w:rPr>
                                      <w:noProof/>
                                      <w:sz w:val="28"/>
                                      <w:lang w:val="en-US"/>
                                    </w:rPr>
                                    <w:instrText>20</w:instrTex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  <w:r w:rsidRPr="000223C7">
                                    <w:rPr>
                                      <w:sz w:val="28"/>
                                      <w:lang w:val="en-US"/>
                                    </w:rPr>
                                    <w:instrText>-</w:instrTex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instrText xml:space="preserve">4 </w:instrText>
                                  </w:r>
                                </w:p>
                                <w:p w:rsidR="00C0235B" w:rsidRPr="000223C7" w:rsidRDefault="00C0235B" w:rsidP="00C0235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223C7">
                                    <w:rPr>
                                      <w:sz w:val="28"/>
                                    </w:rPr>
                                    <w:fldChar w:fldCharType="separate"/>
                                  </w:r>
                                  <w:r w:rsidR="000C45EB">
                                    <w:rPr>
                                      <w:noProof/>
                                      <w:sz w:val="28"/>
                                    </w:rPr>
                                    <w:t>16</w:t>
                                  </w:r>
                                  <w:r w:rsidRPr="000223C7">
                                    <w:rPr>
                                      <w:sz w:val="2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  <w:p w:rsidR="00C0235B" w:rsidRPr="00666E25" w:rsidRDefault="00C0235B" w:rsidP="00C0235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74" style="position:absolute;left:0;text-align:left;margin-left:94.1pt;margin-top:613.1pt;width:28.3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" filled="f" stroked="f" strokeweight=".25pt">
                      <v:textbox inset="1pt,1pt,1pt,1pt">
                        <w:txbxContent>
                          <w:p w:rsidR="00C0235B" w:rsidRPr="000223C7" w:rsidRDefault="00C0235B" w:rsidP="00C0235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223C7">
                              <w:rPr>
                                <w:sz w:val="28"/>
                              </w:rPr>
                              <w:fldChar w:fldCharType="begin"/>
                            </w:r>
                            <w:r w:rsidRPr="000223C7">
                              <w:rPr>
                                <w:sz w:val="28"/>
                              </w:rPr>
                              <w:instrText xml:space="preserve"> = </w:instrText>
                            </w:r>
                            <w:r w:rsidRPr="000223C7">
                              <w:rPr>
                                <w:sz w:val="28"/>
                              </w:rPr>
                              <w:fldChar w:fldCharType="begin"/>
                            </w:r>
                            <w:r w:rsidRPr="000223C7">
                              <w:rPr>
                                <w:sz w:val="28"/>
                              </w:rPr>
                              <w:instrText xml:space="preserve"> </w:instrText>
                            </w:r>
                            <w:r w:rsidRPr="000223C7">
                              <w:rPr>
                                <w:sz w:val="28"/>
                                <w:lang w:val="en-US"/>
                              </w:rPr>
                              <w:instrText>PAGE</w:instrText>
                            </w:r>
                            <w:r w:rsidRPr="000223C7">
                              <w:rPr>
                                <w:sz w:val="28"/>
                              </w:rPr>
                              <w:instrText xml:space="preserve"> </w:instrText>
                            </w:r>
                            <w:r w:rsidRPr="000223C7">
                              <w:rPr>
                                <w:sz w:val="28"/>
                              </w:rPr>
                              <w:fldChar w:fldCharType="separate"/>
                            </w:r>
                            <w:r w:rsidR="000C45EB">
                              <w:rPr>
                                <w:noProof/>
                                <w:sz w:val="28"/>
                                <w:lang w:val="en-US"/>
                              </w:rPr>
                              <w:instrText>20</w:instrText>
                            </w:r>
                            <w:r w:rsidRPr="000223C7">
                              <w:rPr>
                                <w:sz w:val="28"/>
                              </w:rPr>
                              <w:fldChar w:fldCharType="end"/>
                            </w:r>
                            <w:r w:rsidRPr="000223C7">
                              <w:rPr>
                                <w:sz w:val="28"/>
                                <w:lang w:val="en-US"/>
                              </w:rPr>
                              <w:instrText>-</w:instrText>
                            </w:r>
                            <w:r w:rsidRPr="000223C7">
                              <w:rPr>
                                <w:sz w:val="28"/>
                              </w:rPr>
                              <w:instrText xml:space="preserve">4 </w:instrText>
                            </w:r>
                          </w:p>
                          <w:p w:rsidR="00C0235B" w:rsidRPr="000223C7" w:rsidRDefault="00C0235B" w:rsidP="00C0235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223C7">
                              <w:rPr>
                                <w:sz w:val="28"/>
                              </w:rPr>
                              <w:fldChar w:fldCharType="separate"/>
                            </w:r>
                            <w:r w:rsidR="000C45EB">
                              <w:rPr>
                                <w:noProof/>
                                <w:sz w:val="28"/>
                              </w:rPr>
                              <w:t>16</w:t>
                            </w:r>
                            <w:r w:rsidRPr="000223C7">
                              <w:rPr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sz w:val="28"/>
                              </w:rPr>
                              <w:t>9</w:t>
                            </w:r>
                          </w:p>
                          <w:p w:rsidR="00C0235B" w:rsidRPr="00666E25" w:rsidRDefault="00C0235B" w:rsidP="00C0235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57BB75" wp14:editId="17BF3E17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7398385</wp:posOffset>
                      </wp:positionV>
                      <wp:extent cx="358775" cy="284480"/>
                      <wp:effectExtent l="1270" t="1270" r="1905" b="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235B" w:rsidRDefault="00C0235B" w:rsidP="00C0235B">
                                  <w:pPr>
                                    <w:pStyle w:val="ac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75" style="position:absolute;left:0;text-align:left;margin-left:93.8pt;margin-top:582.55pt;width:28.2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" filled="f" stroked="f" strokeweight=".25pt">
                      <v:textbox inset="1pt,1pt,1pt,1pt">
                        <w:txbxContent>
                          <w:p w:rsidR="00C0235B" w:rsidRDefault="00C0235B" w:rsidP="00C0235B">
                            <w:pPr>
                              <w:pStyle w:val="ac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Рынок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24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Гостиница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Бани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4.14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Прачечная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кг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140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60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4.15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Химчистка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кг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3,5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4.16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Пожарное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депо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**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автом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4.17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Отделение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сбербанка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1000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5.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Транспортная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Общая протяженность улично-дорожной сети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52,9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64,7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уличной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км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317,4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388,2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6. Инженерная инфраструктура и благоустройство территории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Водопотребление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хозяйственно-бытовые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Производительность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водозаборных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сооружений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 том числе: водозаборов подземных вод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Среднесуточное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водопотребление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1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чел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6.1.4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Протяженность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сетей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Общее поступление сточных вод – всего,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сут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хозяйственно-бытовые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сточные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Производительность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очистных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сооружений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канализации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6.2.3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Протяженность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сетей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proofErr w:type="gram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км</w:t>
            </w:r>
            <w:proofErr w:type="spellEnd"/>
            <w:proofErr w:type="gram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Электроснабжение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6.3.1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Потребность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электроэнергии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т.квт.ч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том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числе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производственные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коммунальные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нужды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6.4.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Теплоснабжение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6.4.1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Производительность централизованных источников теплоснабжения – всего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Гкал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6.5.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Газоснабжение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6.5.1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Потребление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газа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Инженерная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подготовка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Посадка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леса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6.6.2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Спецмероприятия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по инженерной подготовке территорий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6.7.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Санитарная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очистка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-/-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1,903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6.7.1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Объем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бытовых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отходов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тыс.м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vertAlign w:val="superscript"/>
              </w:rPr>
              <w:t>3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</w:p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0,537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4,194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6.7.2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Общая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площадь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свалок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4,9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6,2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7.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Ритуальное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обслуживание</w:t>
            </w:r>
            <w:proofErr w:type="spellEnd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населения</w:t>
            </w:r>
            <w:proofErr w:type="spellEnd"/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7.1.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Общее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количество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кладбищ</w:t>
            </w:r>
            <w:proofErr w:type="spellEnd"/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8,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8</w:t>
            </w: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/ 8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5,7 / 2</w:t>
            </w:r>
          </w:p>
        </w:tc>
      </w:tr>
      <w:tr w:rsidR="00C0235B" w:rsidRPr="0014157E" w:rsidTr="0047515D">
        <w:tc>
          <w:tcPr>
            <w:tcW w:w="935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>8. Охрана природы и рациональное природопользование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8.1.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Объем выбросов вредных веществ в атмосферный воздух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тыс.т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/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</w:tr>
      <w:tr w:rsidR="00C0235B" w:rsidRPr="0014157E" w:rsidTr="0047515D"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8.2.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Озеленение санитарно-защитных и </w:t>
            </w: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водоохранных</w:t>
            </w:r>
            <w:proofErr w:type="spellEnd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зон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0235B" w:rsidRPr="0014157E" w:rsidRDefault="00C0235B" w:rsidP="0047515D">
            <w:pPr>
              <w:pStyle w:val="TableContents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14157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35,5</w:t>
            </w:r>
          </w:p>
        </w:tc>
      </w:tr>
    </w:tbl>
    <w:p w:rsidR="00C0235B" w:rsidRPr="003544F6" w:rsidRDefault="00C0235B" w:rsidP="00C0235B">
      <w:pPr>
        <w:pStyle w:val="a0"/>
        <w:spacing w:line="240" w:lineRule="auto"/>
        <w:rPr>
          <w:lang w:val="ru-RU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С учетом сложившейся экономической ситуации, характер и объемы передвижения населения и перевозки грузов практически не изменяются. 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 инфраструктуры по видам транспорта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автомобильный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. Транспортная связь с районным, областным центрами будет осуществляться общественным транспортом </w:t>
      </w:r>
      <w:r w:rsidRPr="00A5648F">
        <w:rPr>
          <w:rFonts w:ascii="Times New Roman" w:hAnsi="Times New Roman" w:cs="Times New Roman"/>
          <w:sz w:val="24"/>
          <w:szCs w:val="24"/>
        </w:rPr>
        <w:t>(автобусное сообщение</w:t>
      </w:r>
      <w:r w:rsidRPr="00AF0527">
        <w:rPr>
          <w:rFonts w:ascii="Times New Roman" w:hAnsi="Times New Roman" w:cs="Times New Roman"/>
          <w:sz w:val="24"/>
          <w:szCs w:val="24"/>
        </w:rPr>
        <w:t xml:space="preserve">), внутри населенных пунктов личным транспортом и пешеходное сообщение. Для целей обслуживания </w:t>
      </w:r>
      <w:r w:rsidRPr="00AF0527">
        <w:rPr>
          <w:rFonts w:ascii="Times New Roman" w:hAnsi="Times New Roman" w:cs="Times New Roman"/>
          <w:sz w:val="24"/>
          <w:szCs w:val="24"/>
        </w:rPr>
        <w:lastRenderedPageBreak/>
        <w:t>действующих производственных предприятий сохраняется испол</w:t>
      </w:r>
      <w:r>
        <w:rPr>
          <w:rFonts w:ascii="Times New Roman" w:hAnsi="Times New Roman" w:cs="Times New Roman"/>
          <w:sz w:val="24"/>
          <w:szCs w:val="24"/>
        </w:rPr>
        <w:t xml:space="preserve">ьзование грузового транспорта. 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 поселения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Основными направлениями развития 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ремонта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</w:t>
      </w:r>
      <w:r>
        <w:rPr>
          <w:rFonts w:ascii="Times New Roman" w:hAnsi="Times New Roman" w:cs="Times New Roman"/>
          <w:sz w:val="24"/>
          <w:szCs w:val="24"/>
        </w:rPr>
        <w:t>и безопасности дорожной сети.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автомобилизации, параметров дорожного движения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В связи с уменьшением численности населения увеличение уровня автомобилизации не предусмотрено.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3.6. Прогноз показателей безопасности дорожного движения.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>Увеличение роста аварийности не предполагается. Это связано с уменьшением парка автотранспортных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0527">
        <w:rPr>
          <w:rFonts w:ascii="Times New Roman" w:hAnsi="Times New Roman" w:cs="Times New Roman"/>
          <w:sz w:val="24"/>
          <w:szCs w:val="24"/>
        </w:rPr>
        <w:t xml:space="preserve"> Факторами, влияющими на снижение аварийности станут обеспечение </w:t>
      </w:r>
      <w:proofErr w:type="gramStart"/>
      <w:r w:rsidRPr="00AF05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F0527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AF0527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AF0527">
        <w:rPr>
          <w:rFonts w:ascii="Times New Roman" w:hAnsi="Times New Roman" w:cs="Times New Roman"/>
          <w:sz w:val="24"/>
          <w:szCs w:val="24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движения.   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человека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</w:t>
      </w:r>
      <w:r w:rsidRPr="00AF0527">
        <w:rPr>
          <w:rFonts w:ascii="Times New Roman" w:hAnsi="Times New Roman" w:cs="Times New Roman"/>
          <w:sz w:val="24"/>
          <w:szCs w:val="24"/>
        </w:rPr>
        <w:t xml:space="preserve">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уменьшения негативного воздействия на окружающую среду и здоровье населения, станет уменьшение автомобилизации населения в совокупности с уменьшением его численности в связи с чем, снизится загрязнение атмосферы выбросами в воздух дыма и газообразных загрязняющих веществ и уменьшение воздействия шума на здоровье человека.  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 xml:space="preserve">4. Принципиальные варианты развития транспортной инфраструктуры и их укрупненную оценку по целевым показателям (индикаторам) развития транспортной </w:t>
      </w:r>
      <w:proofErr w:type="gramStart"/>
      <w:r w:rsidRPr="00AF0527">
        <w:rPr>
          <w:rFonts w:ascii="Times New Roman" w:hAnsi="Times New Roman" w:cs="Times New Roman"/>
          <w:b/>
          <w:sz w:val="24"/>
          <w:szCs w:val="24"/>
        </w:rPr>
        <w:t>инфраструктуры</w:t>
      </w:r>
      <w:proofErr w:type="gramEnd"/>
      <w:r w:rsidRPr="00AF0527">
        <w:rPr>
          <w:rFonts w:ascii="Times New Roman" w:hAnsi="Times New Roman" w:cs="Times New Roman"/>
          <w:b/>
          <w:sz w:val="24"/>
          <w:szCs w:val="24"/>
        </w:rPr>
        <w:t xml:space="preserve"> с последующим выбором предлагаемого к реализации варианта.</w:t>
      </w:r>
    </w:p>
    <w:p w:rsidR="00C0235B" w:rsidRPr="00AF0527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  Поэтому в Программе выбирается вариант качественного содержания и капитального ремонта дорог.   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lastRenderedPageBreak/>
        <w:t>5. Перечень мероприятий (инвестиционных проектов) по проектированию, строительству, реконструкции объектов транспортной инфраструктуры.</w:t>
      </w:r>
    </w:p>
    <w:p w:rsidR="00C0235B" w:rsidRPr="00AF0527" w:rsidRDefault="00C0235B" w:rsidP="00C023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5.1.</w:t>
      </w:r>
      <w:r w:rsidRPr="00AF0527">
        <w:rPr>
          <w:rFonts w:ascii="Times New Roman" w:hAnsi="Times New Roman" w:cs="Times New Roman"/>
          <w:sz w:val="24"/>
          <w:szCs w:val="24"/>
        </w:rPr>
        <w:t xml:space="preserve"> 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по развитию инфраструктуры для легкового автомобильного транспорта,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 </w:t>
      </w: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b/>
          <w:sz w:val="24"/>
          <w:szCs w:val="24"/>
        </w:rPr>
        <w:t>5.2 Мероприятия по развитию сети дорог поселения</w:t>
      </w:r>
      <w:r w:rsidRPr="00AF0527">
        <w:rPr>
          <w:rFonts w:ascii="Times New Roman" w:hAnsi="Times New Roman" w:cs="Times New Roman"/>
          <w:sz w:val="24"/>
          <w:szCs w:val="24"/>
        </w:rPr>
        <w:t>.</w:t>
      </w:r>
    </w:p>
    <w:p w:rsidR="00C0235B" w:rsidRDefault="00C0235B" w:rsidP="00C0235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C0235B" w:rsidSect="000A04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F0527">
        <w:rPr>
          <w:rFonts w:ascii="Times New Roman" w:hAnsi="Times New Roman" w:cs="Times New Roman"/>
          <w:sz w:val="24"/>
          <w:szCs w:val="24"/>
        </w:rPr>
        <w:t xml:space="preserve">В целях 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</w:t>
      </w:r>
      <w:r>
        <w:rPr>
          <w:rFonts w:ascii="Times New Roman" w:hAnsi="Times New Roman" w:cs="Times New Roman"/>
          <w:sz w:val="24"/>
          <w:szCs w:val="24"/>
        </w:rPr>
        <w:t>застройки предлагается в период</w:t>
      </w:r>
      <w:r w:rsidRPr="00AF0527">
        <w:rPr>
          <w:rFonts w:ascii="Times New Roman" w:hAnsi="Times New Roman" w:cs="Times New Roman"/>
          <w:sz w:val="24"/>
          <w:szCs w:val="24"/>
        </w:rPr>
        <w:t xml:space="preserve"> действия Программы реализовать следующий комплекс мероприят</w:t>
      </w:r>
      <w:r>
        <w:rPr>
          <w:rFonts w:ascii="Times New Roman" w:hAnsi="Times New Roman" w:cs="Times New Roman"/>
          <w:sz w:val="24"/>
          <w:szCs w:val="24"/>
        </w:rPr>
        <w:t>ий по развитию дорог поселения.</w:t>
      </w:r>
    </w:p>
    <w:p w:rsidR="00C0235B" w:rsidRPr="008C0844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0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ПЕРЕЧЕНЬ</w:t>
      </w:r>
    </w:p>
    <w:p w:rsidR="00C0235B" w:rsidRPr="008C0844" w:rsidRDefault="00C0235B" w:rsidP="00C0235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0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программных мероприятий </w:t>
      </w:r>
      <w:proofErr w:type="gramStart"/>
      <w:r w:rsidRPr="008C0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Программы комплексного развития систем транспортной инфраструктуры Подгоренского сельского поселения</w:t>
      </w:r>
      <w:proofErr w:type="gramEnd"/>
      <w:r w:rsidRPr="008C0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2017 – 2021 годы</w:t>
      </w:r>
    </w:p>
    <w:p w:rsidR="00C0235B" w:rsidRPr="008C0844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4851"/>
        <w:gridCol w:w="1675"/>
        <w:gridCol w:w="2634"/>
        <w:gridCol w:w="4685"/>
      </w:tblGrid>
      <w:tr w:rsidR="00C0235B" w:rsidRPr="008C0844" w:rsidTr="0047515D">
        <w:trPr>
          <w:trHeight w:val="23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 финансирования, </w:t>
            </w:r>
            <w:proofErr w:type="spellStart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</w:t>
            </w: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</w:t>
            </w:r>
            <w:proofErr w:type="spellEnd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реализацию мероприятия </w:t>
            </w:r>
          </w:p>
        </w:tc>
      </w:tr>
      <w:tr w:rsidR="00C0235B" w:rsidRPr="008C0844" w:rsidTr="0047515D">
        <w:trPr>
          <w:trHeight w:val="1432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8C0844" w:rsidRDefault="00C0235B" w:rsidP="0047515D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</w:rPr>
              <w:t>Ремонт автодороги местного значения:</w:t>
            </w:r>
          </w:p>
          <w:p w:rsidR="00C0235B" w:rsidRPr="008C0844" w:rsidRDefault="00C0235B" w:rsidP="0047515D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</w:rPr>
              <w:t>с. Подгорное ул. Советская-255 м</w:t>
            </w:r>
          </w:p>
          <w:p w:rsidR="00C0235B" w:rsidRPr="008C0844" w:rsidRDefault="00C0235B" w:rsidP="0047515D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</w:rPr>
              <w:t>Ильинка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</w:rPr>
              <w:t xml:space="preserve"> ул. Заречная – 100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C0844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  <w:p w:rsidR="00C0235B" w:rsidRPr="008C0844" w:rsidRDefault="00C0235B" w:rsidP="0047515D">
            <w:pPr>
              <w:pStyle w:val="a4"/>
              <w:rPr>
                <w:color w:val="000000" w:themeColor="text1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</w:rPr>
              <w:t xml:space="preserve">с. </w:t>
            </w:r>
            <w:proofErr w:type="gramStart"/>
            <w:r w:rsidRPr="008C0844">
              <w:rPr>
                <w:rFonts w:ascii="Times New Roman" w:hAnsi="Times New Roman" w:cs="Times New Roman"/>
                <w:color w:val="000000" w:themeColor="text1"/>
              </w:rPr>
              <w:t>Подгорное</w:t>
            </w:r>
            <w:proofErr w:type="gramEnd"/>
            <w:r w:rsidRPr="008C0844">
              <w:rPr>
                <w:rFonts w:ascii="Times New Roman" w:hAnsi="Times New Roman" w:cs="Times New Roman"/>
                <w:color w:val="000000" w:themeColor="text1"/>
              </w:rPr>
              <w:t xml:space="preserve"> ул. Набережная – 60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C0844">
              <w:rPr>
                <w:rFonts w:ascii="Times New Roman" w:hAnsi="Times New Roman" w:cs="Times New Roman"/>
                <w:color w:val="000000" w:themeColor="text1"/>
              </w:rPr>
              <w:t>м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2017 г. 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1436,00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8C0844" w:rsidRDefault="00C0235B" w:rsidP="0047515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0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  Подгоренского сельского поселения </w:t>
            </w:r>
          </w:p>
        </w:tc>
      </w:tr>
      <w:tr w:rsidR="00C0235B" w:rsidRPr="006A6F4F" w:rsidTr="0047515D">
        <w:trPr>
          <w:trHeight w:val="23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местного значения </w:t>
            </w:r>
          </w:p>
          <w:p w:rsidR="00C0235B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C0235B" w:rsidRPr="005722B6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Ильинка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Советская – 40 м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  2018 г. 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753,00 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  Подгоренского сельского поселения </w:t>
            </w:r>
          </w:p>
        </w:tc>
      </w:tr>
      <w:tr w:rsidR="00C0235B" w:rsidRPr="006A6F4F" w:rsidTr="0047515D">
        <w:trPr>
          <w:trHeight w:val="23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местного значения </w:t>
            </w:r>
          </w:p>
          <w:p w:rsidR="00C0235B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Школьная – 90 м</w:t>
            </w:r>
          </w:p>
          <w:p w:rsidR="00C0235B" w:rsidRPr="005722B6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Ильинка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Октябрьская - 80 м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 2019г. 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821,00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  Подгоренского сельского поселения </w:t>
            </w:r>
          </w:p>
        </w:tc>
      </w:tr>
      <w:tr w:rsidR="00C0235B" w:rsidRPr="006A6F4F" w:rsidTr="0047515D">
        <w:trPr>
          <w:trHeight w:val="23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местного значения </w:t>
            </w:r>
          </w:p>
          <w:p w:rsidR="00C0235B" w:rsidRPr="005722B6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Набережная – 80 м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821,00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Подгоренского сельского поселения </w:t>
            </w:r>
          </w:p>
        </w:tc>
      </w:tr>
      <w:tr w:rsidR="00C0235B" w:rsidRPr="006A6F4F" w:rsidTr="0047515D">
        <w:trPr>
          <w:trHeight w:val="23"/>
        </w:trPr>
        <w:tc>
          <w:tcPr>
            <w:tcW w:w="7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местного значения </w:t>
            </w:r>
          </w:p>
          <w:p w:rsidR="00C0235B" w:rsidRPr="005722B6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Гагарина – 90м</w:t>
            </w:r>
          </w:p>
        </w:tc>
        <w:tc>
          <w:tcPr>
            <w:tcW w:w="1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26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>821,00</w:t>
            </w:r>
          </w:p>
        </w:tc>
        <w:tc>
          <w:tcPr>
            <w:tcW w:w="4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35B" w:rsidRPr="005722B6" w:rsidRDefault="00C0235B" w:rsidP="004751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22B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Подгоренского сельского поселения </w:t>
            </w:r>
          </w:p>
        </w:tc>
      </w:tr>
    </w:tbl>
    <w:p w:rsidR="00C0235B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0235B" w:rsidSect="008D6F7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0235B" w:rsidRPr="001A54CE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54CE">
        <w:rPr>
          <w:rFonts w:ascii="Times New Roman" w:hAnsi="Times New Roman" w:cs="Times New Roman"/>
          <w:b/>
          <w:sz w:val="24"/>
          <w:szCs w:val="24"/>
        </w:rPr>
        <w:lastRenderedPageBreak/>
        <w:t>6.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0235B" w:rsidRPr="001A54CE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поселения, характеризующиеся увеличением численности населения, развитием рынка жилья, сфер обслуживания.</w:t>
      </w:r>
    </w:p>
    <w:p w:rsidR="00C0235B" w:rsidRPr="001A54CE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>Мероприятия разрабатывались исходя из целевых индикаторов, представляющих собой доступные  наблюдению и измерению характеристики состояния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0235B" w:rsidRPr="001A54CE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0235B" w:rsidRPr="001A54CE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>Критериями оценки эффективности реализации Программы является степень достижения целевых индикаторов и показателей, установленных Программой.</w:t>
      </w:r>
    </w:p>
    <w:p w:rsidR="00C0235B" w:rsidRPr="001A54CE" w:rsidRDefault="00C0235B" w:rsidP="00C0235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в результате реализации Программы характеризует будущую модель транспортной инфраструктуры поселения.</w:t>
      </w:r>
    </w:p>
    <w:p w:rsidR="00C0235B" w:rsidRPr="00E8539C" w:rsidRDefault="00C0235B" w:rsidP="00C023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4CE">
        <w:rPr>
          <w:rFonts w:ascii="Times New Roman" w:hAnsi="Times New Roman" w:cs="Times New Roman"/>
          <w:sz w:val="24"/>
          <w:szCs w:val="24"/>
        </w:rPr>
        <w:t>Целевые показатели и индикаторы Программы пред</w:t>
      </w:r>
      <w:r>
        <w:rPr>
          <w:rFonts w:ascii="Times New Roman" w:hAnsi="Times New Roman" w:cs="Times New Roman"/>
          <w:sz w:val="24"/>
          <w:szCs w:val="24"/>
        </w:rPr>
        <w:t>ставлены в таблице</w:t>
      </w:r>
    </w:p>
    <w:tbl>
      <w:tblPr>
        <w:tblStyle w:val="a8"/>
        <w:tblW w:w="9465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567"/>
        <w:gridCol w:w="1134"/>
        <w:gridCol w:w="993"/>
        <w:gridCol w:w="850"/>
        <w:gridCol w:w="992"/>
        <w:gridCol w:w="993"/>
        <w:gridCol w:w="993"/>
      </w:tblGrid>
      <w:tr w:rsidR="00C0235B" w:rsidRPr="00E8539C" w:rsidTr="0047515D">
        <w:trPr>
          <w:trHeight w:val="27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0235B" w:rsidRPr="00592F69" w:rsidRDefault="00C0235B" w:rsidP="0047515D">
            <w:pPr>
              <w:pStyle w:val="a4"/>
            </w:pPr>
            <w:proofErr w:type="spell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индикатора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Ед</w:t>
            </w:r>
            <w:proofErr w:type="spellEnd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измер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5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Показатели</w:t>
            </w:r>
            <w:proofErr w:type="spellEnd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по</w:t>
            </w:r>
            <w:proofErr w:type="spellEnd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92F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годам</w:t>
            </w:r>
            <w:proofErr w:type="spellEnd"/>
          </w:p>
        </w:tc>
      </w:tr>
      <w:tr w:rsidR="00C0235B" w:rsidRPr="00592F69" w:rsidTr="0047515D">
        <w:trPr>
          <w:trHeight w:val="27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2022-2030 </w:t>
            </w: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Объемы ввода в эксплуатацию после строительства и </w:t>
            </w:r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реконструкции</w:t>
            </w:r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Прирост </w:t>
            </w:r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строительства новых автомобильных </w:t>
            </w:r>
            <w:r w:rsidRPr="00592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км</w:t>
            </w:r>
            <w:proofErr w:type="spellEnd"/>
            <w:proofErr w:type="gramEnd"/>
            <w:r w:rsidRPr="00592F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592F69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69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C0235B" w:rsidRPr="00592F69" w:rsidTr="0047515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35B" w:rsidRPr="008E2791" w:rsidRDefault="00C0235B" w:rsidP="004751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791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</w:p>
        </w:tc>
      </w:tr>
    </w:tbl>
    <w:p w:rsidR="00C0235B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5B" w:rsidRPr="00AF0527" w:rsidRDefault="00C0235B" w:rsidP="00C023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F0527">
        <w:rPr>
          <w:rFonts w:ascii="Times New Roman" w:hAnsi="Times New Roman" w:cs="Times New Roman"/>
          <w:b/>
          <w:sz w:val="24"/>
          <w:szCs w:val="24"/>
        </w:rPr>
        <w:t>. Предложения по инвестиционным преобразованиям,  совершенствованию правового и информационного обеспечения деятельности в сфере проектирования, строительства, реконструкции объектов транспортно инфраструктуры на территории поселения.</w:t>
      </w:r>
    </w:p>
    <w:p w:rsidR="00C0235B" w:rsidRDefault="00C0235B" w:rsidP="00C0235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F0527">
        <w:rPr>
          <w:rFonts w:ascii="Times New Roman" w:hAnsi="Times New Roman" w:cs="Times New Roman"/>
          <w:sz w:val="24"/>
          <w:szCs w:val="24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</w:t>
      </w:r>
      <w:r w:rsidRPr="00684738">
        <w:rPr>
          <w:rFonts w:ascii="Times New Roman" w:hAnsi="Times New Roman" w:cs="Times New Roman"/>
          <w:sz w:val="24"/>
          <w:szCs w:val="24"/>
        </w:rPr>
        <w:t>Нормативно-правовая база для Программы сформирована и не изменяется.  </w:t>
      </w: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0235B" w:rsidRDefault="00C0235B" w:rsidP="00C0235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C0235B" w:rsidSect="008873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235B" w:rsidRDefault="00C0235B" w:rsidP="00C0235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66B2AC02" wp14:editId="6F7DB3DF">
            <wp:simplePos x="0" y="0"/>
            <wp:positionH relativeFrom="column">
              <wp:posOffset>-291465</wp:posOffset>
            </wp:positionH>
            <wp:positionV relativeFrom="paragraph">
              <wp:posOffset>529590</wp:posOffset>
            </wp:positionV>
            <wp:extent cx="10001250" cy="5724525"/>
            <wp:effectExtent l="0" t="0" r="0" b="9525"/>
            <wp:wrapThrough wrapText="bothSides">
              <wp:wrapPolygon edited="0">
                <wp:start x="0" y="0"/>
                <wp:lineTo x="0" y="21564"/>
                <wp:lineTo x="21559" y="21564"/>
                <wp:lineTo x="21559" y="0"/>
                <wp:lineTo x="0" y="0"/>
              </wp:wrapPolygon>
            </wp:wrapThrough>
            <wp:docPr id="2" name="Рисунок 2" descr="001 Схема расположения Подгоренского сельского поселения на территории Калачеевского муниципального район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 Схема расположения Подгоренского сельского поселения на территории Калачеевского муниципального района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C0235B" w:rsidRDefault="00C0235B"/>
    <w:sectPr w:rsidR="00C0235B" w:rsidSect="00C0235B">
      <w:pgSz w:w="16838" w:h="11906" w:orient="landscape"/>
      <w:pgMar w:top="1135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E23" w:rsidRDefault="00506E23" w:rsidP="00C0235B">
      <w:pPr>
        <w:spacing w:after="0" w:line="240" w:lineRule="auto"/>
      </w:pPr>
      <w:r>
        <w:separator/>
      </w:r>
    </w:p>
  </w:endnote>
  <w:endnote w:type="continuationSeparator" w:id="0">
    <w:p w:rsidR="00506E23" w:rsidRDefault="00506E23" w:rsidP="00C0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E23" w:rsidRDefault="00506E23" w:rsidP="00C0235B">
      <w:pPr>
        <w:spacing w:after="0" w:line="240" w:lineRule="auto"/>
      </w:pPr>
      <w:r>
        <w:separator/>
      </w:r>
    </w:p>
  </w:footnote>
  <w:footnote w:type="continuationSeparator" w:id="0">
    <w:p w:rsidR="00506E23" w:rsidRDefault="00506E23" w:rsidP="00C02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0F52"/>
    <w:multiLevelType w:val="hybridMultilevel"/>
    <w:tmpl w:val="CDA23D2E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">
    <w:nsid w:val="227B03B3"/>
    <w:multiLevelType w:val="hybridMultilevel"/>
    <w:tmpl w:val="3B3E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D7712"/>
    <w:multiLevelType w:val="hybridMultilevel"/>
    <w:tmpl w:val="090EB25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D34CB"/>
    <w:multiLevelType w:val="hybridMultilevel"/>
    <w:tmpl w:val="3D2E6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666B7"/>
    <w:multiLevelType w:val="hybridMultilevel"/>
    <w:tmpl w:val="B428F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35B"/>
    <w:rsid w:val="0005206B"/>
    <w:rsid w:val="000C45EB"/>
    <w:rsid w:val="00506E23"/>
    <w:rsid w:val="0059301A"/>
    <w:rsid w:val="00C0235B"/>
    <w:rsid w:val="00DE56CB"/>
    <w:rsid w:val="00E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5B"/>
    <w:rPr>
      <w:rFonts w:eastAsiaTheme="minorEastAsia"/>
      <w:lang w:eastAsia="ru-RU"/>
    </w:rPr>
  </w:style>
  <w:style w:type="paragraph" w:styleId="1">
    <w:name w:val="heading 1"/>
    <w:basedOn w:val="a"/>
    <w:next w:val="a0"/>
    <w:link w:val="10"/>
    <w:qFormat/>
    <w:rsid w:val="00C0235B"/>
    <w:pPr>
      <w:tabs>
        <w:tab w:val="num" w:pos="0"/>
      </w:tabs>
      <w:spacing w:after="136" w:line="288" w:lineRule="atLeast"/>
      <w:ind w:left="432" w:hanging="432"/>
      <w:outlineLvl w:val="0"/>
    </w:pPr>
    <w:rPr>
      <w:rFonts w:ascii="Tahoma" w:eastAsia="Times New Roman" w:hAnsi="Tahoma" w:cs="Tahoma"/>
      <w:color w:val="2E3432"/>
      <w:kern w:val="1"/>
      <w:sz w:val="38"/>
      <w:szCs w:val="38"/>
      <w:lang w:val="x-none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C0235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0235B"/>
    <w:pPr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C0235B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C023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1"/>
    <w:link w:val="1"/>
    <w:rsid w:val="00C0235B"/>
    <w:rPr>
      <w:rFonts w:ascii="Tahoma" w:eastAsia="Times New Roman" w:hAnsi="Tahoma" w:cs="Tahoma"/>
      <w:color w:val="2E3432"/>
      <w:kern w:val="1"/>
      <w:sz w:val="38"/>
      <w:szCs w:val="38"/>
      <w:lang w:val="x-none" w:eastAsia="zh-CN"/>
    </w:rPr>
  </w:style>
  <w:style w:type="character" w:customStyle="1" w:styleId="50">
    <w:name w:val="Заголовок 5 Знак"/>
    <w:basedOn w:val="a1"/>
    <w:link w:val="5"/>
    <w:uiPriority w:val="9"/>
    <w:semiHidden/>
    <w:rsid w:val="00C0235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0235B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customStyle="1" w:styleId="Default">
    <w:name w:val="Default"/>
    <w:rsid w:val="00C023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1"/>
    <w:uiPriority w:val="99"/>
    <w:unhideWhenUsed/>
    <w:rsid w:val="00C0235B"/>
    <w:rPr>
      <w:color w:val="0000FF" w:themeColor="hyperlink"/>
      <w:u w:val="single"/>
    </w:rPr>
  </w:style>
  <w:style w:type="paragraph" w:styleId="a0">
    <w:name w:val="Body Text"/>
    <w:basedOn w:val="a"/>
    <w:link w:val="a7"/>
    <w:uiPriority w:val="99"/>
    <w:rsid w:val="00C0235B"/>
    <w:pPr>
      <w:spacing w:after="120"/>
    </w:pPr>
    <w:rPr>
      <w:rFonts w:ascii="Calibri" w:eastAsia="Calibri" w:hAnsi="Calibri" w:cs="Times New Roman"/>
      <w:lang w:val="x-none" w:eastAsia="zh-CN"/>
    </w:rPr>
  </w:style>
  <w:style w:type="character" w:customStyle="1" w:styleId="a7">
    <w:name w:val="Основной текст Знак"/>
    <w:basedOn w:val="a1"/>
    <w:link w:val="a0"/>
    <w:uiPriority w:val="99"/>
    <w:rsid w:val="00C0235B"/>
    <w:rPr>
      <w:rFonts w:ascii="Calibri" w:eastAsia="Calibri" w:hAnsi="Calibri" w:cs="Times New Roman"/>
      <w:lang w:val="x-none" w:eastAsia="zh-CN"/>
    </w:rPr>
  </w:style>
  <w:style w:type="table" w:styleId="a8">
    <w:name w:val="Table Grid"/>
    <w:basedOn w:val="a2"/>
    <w:uiPriority w:val="59"/>
    <w:rsid w:val="00C023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C0235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0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0235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C023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Arial">
    <w:name w:val="Стиль Основной текст отчета 12 Arial"/>
    <w:basedOn w:val="a0"/>
    <w:rsid w:val="00C0235B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6"/>
      <w:lang w:val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C0235B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  <w:lang w:val="x-none"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C0235B"/>
    <w:rPr>
      <w:rFonts w:ascii="Times New Roman" w:eastAsia="Calibri" w:hAnsi="Times New Roman" w:cs="Times New Roman"/>
      <w:color w:val="000000"/>
      <w:kern w:val="24"/>
      <w:sz w:val="24"/>
      <w:szCs w:val="24"/>
      <w:lang w:val="x-none"/>
    </w:rPr>
  </w:style>
  <w:style w:type="paragraph" w:customStyle="1" w:styleId="TableContents">
    <w:name w:val="Table Contents"/>
    <w:basedOn w:val="a"/>
    <w:rsid w:val="00C0235B"/>
    <w:pPr>
      <w:suppressLineNumbers/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 w:bidi="en-US"/>
    </w:rPr>
  </w:style>
  <w:style w:type="paragraph" w:customStyle="1" w:styleId="ac">
    <w:name w:val="Чертежный"/>
    <w:rsid w:val="00C023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andard">
    <w:name w:val="Standard"/>
    <w:rsid w:val="00C0235B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 w:bidi="en-US"/>
    </w:rPr>
  </w:style>
  <w:style w:type="paragraph" w:styleId="ad">
    <w:name w:val="header"/>
    <w:basedOn w:val="a"/>
    <w:link w:val="ae"/>
    <w:uiPriority w:val="99"/>
    <w:unhideWhenUsed/>
    <w:rsid w:val="00C0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C0235B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C0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C0235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5B"/>
    <w:rPr>
      <w:rFonts w:eastAsiaTheme="minorEastAsia"/>
      <w:lang w:eastAsia="ru-RU"/>
    </w:rPr>
  </w:style>
  <w:style w:type="paragraph" w:styleId="1">
    <w:name w:val="heading 1"/>
    <w:basedOn w:val="a"/>
    <w:next w:val="a0"/>
    <w:link w:val="10"/>
    <w:qFormat/>
    <w:rsid w:val="00C0235B"/>
    <w:pPr>
      <w:tabs>
        <w:tab w:val="num" w:pos="0"/>
      </w:tabs>
      <w:spacing w:after="136" w:line="288" w:lineRule="atLeast"/>
      <w:ind w:left="432" w:hanging="432"/>
      <w:outlineLvl w:val="0"/>
    </w:pPr>
    <w:rPr>
      <w:rFonts w:ascii="Tahoma" w:eastAsia="Times New Roman" w:hAnsi="Tahoma" w:cs="Tahoma"/>
      <w:color w:val="2E3432"/>
      <w:kern w:val="1"/>
      <w:sz w:val="38"/>
      <w:szCs w:val="38"/>
      <w:lang w:val="x-none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C0235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0235B"/>
    <w:pPr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C0235B"/>
    <w:rPr>
      <w:rFonts w:ascii="Arial" w:eastAsia="Times New Roman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C023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1"/>
    <w:link w:val="1"/>
    <w:rsid w:val="00C0235B"/>
    <w:rPr>
      <w:rFonts w:ascii="Tahoma" w:eastAsia="Times New Roman" w:hAnsi="Tahoma" w:cs="Tahoma"/>
      <w:color w:val="2E3432"/>
      <w:kern w:val="1"/>
      <w:sz w:val="38"/>
      <w:szCs w:val="38"/>
      <w:lang w:val="x-none" w:eastAsia="zh-CN"/>
    </w:rPr>
  </w:style>
  <w:style w:type="character" w:customStyle="1" w:styleId="50">
    <w:name w:val="Заголовок 5 Знак"/>
    <w:basedOn w:val="a1"/>
    <w:link w:val="5"/>
    <w:uiPriority w:val="9"/>
    <w:semiHidden/>
    <w:rsid w:val="00C0235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0235B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customStyle="1" w:styleId="Default">
    <w:name w:val="Default"/>
    <w:rsid w:val="00C0235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basedOn w:val="a1"/>
    <w:uiPriority w:val="99"/>
    <w:unhideWhenUsed/>
    <w:rsid w:val="00C0235B"/>
    <w:rPr>
      <w:color w:val="0000FF" w:themeColor="hyperlink"/>
      <w:u w:val="single"/>
    </w:rPr>
  </w:style>
  <w:style w:type="paragraph" w:styleId="a0">
    <w:name w:val="Body Text"/>
    <w:basedOn w:val="a"/>
    <w:link w:val="a7"/>
    <w:uiPriority w:val="99"/>
    <w:rsid w:val="00C0235B"/>
    <w:pPr>
      <w:spacing w:after="120"/>
    </w:pPr>
    <w:rPr>
      <w:rFonts w:ascii="Calibri" w:eastAsia="Calibri" w:hAnsi="Calibri" w:cs="Times New Roman"/>
      <w:lang w:val="x-none" w:eastAsia="zh-CN"/>
    </w:rPr>
  </w:style>
  <w:style w:type="character" w:customStyle="1" w:styleId="a7">
    <w:name w:val="Основной текст Знак"/>
    <w:basedOn w:val="a1"/>
    <w:link w:val="a0"/>
    <w:uiPriority w:val="99"/>
    <w:rsid w:val="00C0235B"/>
    <w:rPr>
      <w:rFonts w:ascii="Calibri" w:eastAsia="Calibri" w:hAnsi="Calibri" w:cs="Times New Roman"/>
      <w:lang w:val="x-none" w:eastAsia="zh-CN"/>
    </w:rPr>
  </w:style>
  <w:style w:type="table" w:styleId="a8">
    <w:name w:val="Table Grid"/>
    <w:basedOn w:val="a2"/>
    <w:uiPriority w:val="59"/>
    <w:rsid w:val="00C023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C0235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0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0235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C023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Arial">
    <w:name w:val="Стиль Основной текст отчета 12 Arial"/>
    <w:basedOn w:val="a0"/>
    <w:rsid w:val="00C0235B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6"/>
      <w:lang w:val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C0235B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  <w:lang w:val="x-none"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C0235B"/>
    <w:rPr>
      <w:rFonts w:ascii="Times New Roman" w:eastAsia="Calibri" w:hAnsi="Times New Roman" w:cs="Times New Roman"/>
      <w:color w:val="000000"/>
      <w:kern w:val="24"/>
      <w:sz w:val="24"/>
      <w:szCs w:val="24"/>
      <w:lang w:val="x-none"/>
    </w:rPr>
  </w:style>
  <w:style w:type="paragraph" w:customStyle="1" w:styleId="TableContents">
    <w:name w:val="Table Contents"/>
    <w:basedOn w:val="a"/>
    <w:rsid w:val="00C0235B"/>
    <w:pPr>
      <w:suppressLineNumbers/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 w:bidi="en-US"/>
    </w:rPr>
  </w:style>
  <w:style w:type="paragraph" w:customStyle="1" w:styleId="ac">
    <w:name w:val="Чертежный"/>
    <w:rsid w:val="00C023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andard">
    <w:name w:val="Standard"/>
    <w:rsid w:val="00C0235B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lang w:val="en-US" w:eastAsia="zh-CN" w:bidi="en-US"/>
    </w:rPr>
  </w:style>
  <w:style w:type="paragraph" w:styleId="ad">
    <w:name w:val="header"/>
    <w:basedOn w:val="a"/>
    <w:link w:val="ae"/>
    <w:uiPriority w:val="99"/>
    <w:unhideWhenUsed/>
    <w:rsid w:val="00C0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C0235B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C02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C0235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VVVJdlVnWWNxNV91dnE3cEVJajQtRVh3MVJPV2lDXzdpbUx3NThhS3cyUnBRUXNVUER6b3JaaEN3WGVVQzc2ZnZOcXQ3NjA4czNldk9DdHNGRmVHQXg5S1l4TDMwNGVld3VmVk1FTTVnWnJJbDNjazhQLU4zeXFRdEJzR0ZNMjlrTjQ3bkdzZ1JzV2l3bmE3M21RaEpJWm53UU5TZGJWVm9FUUk0bUhMVXM5Yi1iN1JNNEVxYXo1WW9hVjZlelV3em0xODhFVDFZWEpIaGlzaWdxbTBJR05STHAxM3RzNHI4YW94WVRyWWsyTg&amp;b64e=2&amp;sign=36f282aa12ae85d5b40c6f3df0085ed8&amp;keyno=1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nWO_r1F33ck?data=NnBZTWRhdFZKOHQxUjhzSWFYVGhXVVVJdlVnWWNxNV91dnE3cEVJajQtRVh3MVJPV2lDXzdpbUx3NThhS3cyUnBRUXNVUER6b3JaaEN3WGVVQzc2ZnZOcXQ3NjA4czNldk9DdHNGRmVHQXg5S1l4TDMwNGVld3VmVk1FTTVnWnJJbDNjazhQLU4zeXFRdEJzR0ZNMjlrTjQ3bkdzZ1JzV2l3bmE3M21RaEpJWm53UU5TZGJWVm9FUUk0bUhMVXM5Yi1iN1JNNEVxYXo1WW9hVjZlelV3MU94ME10eGtMUnpmOXl3bThXMUxieWh3bm56MFNVWHVkaGRWdnlmZGlqSg&amp;b64e=2&amp;sign=190901a187e4c57449f8712161c73270&amp;keyno=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7151</Words>
  <Characters>40765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2017-09-07T08:52:00Z</cp:lastPrinted>
  <dcterms:created xsi:type="dcterms:W3CDTF">2017-09-07T08:35:00Z</dcterms:created>
  <dcterms:modified xsi:type="dcterms:W3CDTF">2017-09-07T08:53:00Z</dcterms:modified>
</cp:coreProperties>
</file>