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18" w:rsidRPr="00137618" w:rsidRDefault="00137618" w:rsidP="00137618">
      <w:pPr>
        <w:shd w:val="clear" w:color="auto" w:fill="FFFFFF"/>
        <w:spacing w:after="135" w:line="240" w:lineRule="auto"/>
        <w:outlineLvl w:val="1"/>
        <w:rPr>
          <w:rFonts w:ascii="RobotoMedium" w:eastAsia="Times New Roman" w:hAnsi="RobotoMedium" w:cs="Helvetica"/>
          <w:caps/>
          <w:color w:val="8AB446"/>
          <w:kern w:val="36"/>
          <w:sz w:val="30"/>
          <w:szCs w:val="30"/>
          <w:lang w:eastAsia="ru-RU"/>
        </w:rPr>
      </w:pPr>
      <w:r>
        <w:rPr>
          <w:rFonts w:ascii="RobotoMedium" w:eastAsia="Times New Roman" w:hAnsi="RobotoMedium" w:cs="Helvetica"/>
          <w:caps/>
          <w:color w:val="8AB446"/>
          <w:kern w:val="36"/>
          <w:sz w:val="30"/>
          <w:szCs w:val="30"/>
          <w:lang w:eastAsia="ru-RU"/>
        </w:rPr>
        <w:t>Инициативное бюджетирование</w:t>
      </w: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br/>
      </w: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br/>
        <w:t>ПОСТАНОВЛЕНИЕ от 31 августа 2017 г. № 678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 </w:t>
      </w:r>
      <w:r w:rsidRPr="00137618">
        <w:rPr>
          <w:rFonts w:ascii="RobotoRegular" w:eastAsia="Times New Roman" w:hAnsi="RobotoRegular" w:cs="Helvetica"/>
          <w:color w:val="333333"/>
          <w:sz w:val="18"/>
          <w:szCs w:val="18"/>
          <w:lang w:eastAsia="ru-RU"/>
        </w:rPr>
        <w:t>(06.10.2017)</w:t>
      </w: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 </w:t>
      </w:r>
    </w:p>
    <w:p w:rsidR="00137618" w:rsidRPr="00137618" w:rsidRDefault="00137618" w:rsidP="00137618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Правительство Воронежской области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П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О С Т А Н О В Л Е Н И Е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от 31 августа 2017 г.  № 678 </w:t>
      </w:r>
    </w:p>
    <w:p w:rsidR="00137618" w:rsidRPr="00137618" w:rsidRDefault="00137618" w:rsidP="00137618">
      <w:pPr>
        <w:shd w:val="clear" w:color="auto" w:fill="FFFFFF"/>
        <w:spacing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37618" w:rsidRPr="00137618" w:rsidTr="00137618">
        <w:tc>
          <w:tcPr>
            <w:tcW w:w="0" w:type="auto"/>
            <w:shd w:val="clear" w:color="auto" w:fill="auto"/>
            <w:vAlign w:val="center"/>
            <w:hideMark/>
          </w:tcPr>
          <w:p w:rsidR="00137618" w:rsidRPr="00137618" w:rsidRDefault="00137618" w:rsidP="00137618">
            <w:pPr>
              <w:spacing w:after="113" w:line="240" w:lineRule="auto"/>
              <w:rPr>
                <w:rFonts w:ascii="RobotoRegular" w:eastAsia="Times New Roman" w:hAnsi="RobotoRegular" w:cs="Helvetica"/>
                <w:color w:val="333333"/>
                <w:sz w:val="21"/>
                <w:szCs w:val="21"/>
                <w:lang w:eastAsia="ru-RU"/>
              </w:rPr>
            </w:pPr>
            <w:r w:rsidRPr="00137618">
              <w:rPr>
                <w:rFonts w:ascii="RobotoRegular" w:eastAsia="Times New Roman" w:hAnsi="RobotoRegular" w:cs="Helvetica"/>
                <w:color w:val="333333"/>
                <w:sz w:val="21"/>
                <w:szCs w:val="21"/>
                <w:lang w:eastAsia="ru-RU"/>
              </w:rPr>
              <w:t xml:space="preserve">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7618" w:rsidRPr="00137618" w:rsidRDefault="00137618" w:rsidP="00137618">
            <w:pPr>
              <w:spacing w:after="0" w:line="240" w:lineRule="auto"/>
              <w:rPr>
                <w:rFonts w:ascii="RobotoRegular" w:eastAsia="Times New Roman" w:hAnsi="RobotoRegular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15.04.2014 № 320 «Об утверждении государственной программы Российской Федерации «Управление государственными финансами и регулирование финансовых рынков», в целях укрепления основ местного самоуправления, расширения на территории Воронежской области практики участия жителей Воронежской области в решении вопросов местного значения посредством определения направлений расходования бюджетных средств (инициативного бюджетирования) правительство Воронежской области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п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о с т а н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о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в л я е т: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1. Утвердить прилагаемые: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1.1. </w:t>
      </w:r>
      <w:hyperlink r:id="rId5" w:anchor="P36" w:history="1">
        <w:r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>Состав</w:t>
        </w:r>
      </w:hyperlink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 Конкурсной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комиссии конкурсного отбора проектов поддержки местных инициатив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на территории муниципальных образований Воронежской области в рамках развития инициативного бюджетирования.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1.2. </w:t>
      </w:r>
      <w:hyperlink r:id="rId6" w:anchor="P90" w:history="1">
        <w:r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>Положение</w:t>
        </w:r>
      </w:hyperlink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 о проведении конкурсного отбора проектов поддержки местных инициатив на территории муниципальных образований Воронежской области в рамках развития инициативного бюджетирования (далее – конкурсный отбор, проект).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2. Департаменту по развитию муниципальных образований Воронежской области (Тарасенко) обеспечить проведение конкурсного отбора проектов.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3. Рекомендовать муниципальным образованиям Воронежской области принять участие в конкурсном отборе проектов.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4. Управлению по взаимодействию со СМИ и административной работе правительства Воронежской области (</w:t>
      </w:r>
      <w:proofErr w:type="spell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Рябинская</w:t>
      </w:r>
      <w:proofErr w:type="spell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) во взаимодействии с департаментом связи и массовых коммуникаций Воронежской области (Сахаров) обеспечить информирование средств массовой информации о проведении и итогах конкурсного отбора проектов.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Макина</w:t>
      </w:r>
      <w:proofErr w:type="spell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Г.И.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         Губернатор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Воронежской области                                                                         А.В. Гордеев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</w:p>
    <w:p w:rsidR="00137618" w:rsidRPr="00137618" w:rsidRDefault="005116F2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hyperlink r:id="rId7" w:history="1">
        <w:r w:rsidR="00137618"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 xml:space="preserve">СОСТАВ КОНКУРСНОЙ </w:t>
        </w:r>
        <w:proofErr w:type="gramStart"/>
        <w:r w:rsidR="00137618"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>КОМИССИИ КОНКУРСНОГО ОТБОРА ПРОЕКТОВ ПОДДЕРЖКИ МЕСТНЫХ ИНИЦИАТИВ</w:t>
        </w:r>
        <w:proofErr w:type="gramEnd"/>
        <w:r w:rsidR="00137618"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 xml:space="preserve"> НА ТЕРРИТОРИИ МУНИЦИПАЛЬНЫХ ОБРАЗОВАНИЙ ВОРОНЕЖСКОЙ ОБЛАСТИ В РАМКАХ РАЗВИТИЯ ИНИЦИАТИВНОГО БЮДЖЕТИРОВАНИЯ (скачать)</w:t>
        </w:r>
      </w:hyperlink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 </w:t>
      </w:r>
      <w:hyperlink r:id="rId8" w:tooltip="36558.docx" w:history="1">
        <w:proofErr w:type="gramStart"/>
        <w:r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>П</w:t>
        </w:r>
        <w:proofErr w:type="gramEnd"/>
      </w:hyperlink>
      <w:hyperlink r:id="rId9" w:tooltip="36558.docx" w:history="1">
        <w:r w:rsidRPr="00137618">
          <w:rPr>
            <w:rFonts w:ascii="RobotoRegular" w:eastAsia="Times New Roman" w:hAnsi="RobotoRegular" w:cs="Helvetica"/>
            <w:color w:val="8AB446"/>
            <w:sz w:val="21"/>
            <w:szCs w:val="21"/>
            <w:lang w:eastAsia="ru-RU"/>
          </w:rPr>
          <w:t>ОЛОЖЕНИЕ О ПРОВЕДЕНИИ КОНКУРСНОГО ОТБОРА ПРОЕКТОВ ПОДДЕРЖКИ МЕСТНЫХ ИНИЦИАТИВ НА ТЕРРИТОРИИ МУНИЦИПАЛЬНЫХ ОБРАЗОВАНИЙ ВОРОНЕЖСКОЙ ОБЛАСТИ В РАМКАХ РАЗВИТИЯ ИНИЦИАТИВНОГО БЮДЖЕТИРОВАНИЯ (скачать)</w:t>
        </w:r>
      </w:hyperlink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</w:p>
    <w:p w:rsidR="00137618" w:rsidRPr="00137618" w:rsidRDefault="000E1C82" w:rsidP="00137618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Администрация Подгоренского</w:t>
      </w:r>
      <w:r w:rsidR="00137618"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сельского поселения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приглашает жителей к обсуждению! </w:t>
      </w:r>
    </w:p>
    <w:p w:rsidR="00137618" w:rsidRPr="00137618" w:rsidRDefault="00712717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lastRenderedPageBreak/>
        <w:t> </w:t>
      </w:r>
      <w:proofErr w:type="gramStart"/>
      <w:r w:rsidR="00137618"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В целях укрепления основ местного самоуправления, расширения на территории Воронежской области практики участия жителей Воронежской области в решении вопросов местного значения посредством определения направлений расходования бюджетных средств (инициативного бюджетирования) правительством Воронежской области принято постановление от 31.08.2017 г № 678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бюджетирования», которым утверждено  Положение  о проведении</w:t>
      </w:r>
      <w:proofErr w:type="gramEnd"/>
      <w:r w:rsidR="00137618"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конкурсного отбора проектов поддержки местных инициатив на территории муниципальных образований Воронежской области в рамках развития инициативного бюджетирования (далее – конкурсный отбор, проект).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Основными задачами конкурсного отбора являются: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1) участие населения муниципальных образований в определении приоритетных проектов, направленных на решение проблем местного значения;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3) развитие механизмов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инициативного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бюджетирования на территории муниципальных образований Воронежской области;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4) стимулирование местных инициатив с целью развития социальной инфраструктуры муниципальных образований Воронежской области;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5) содействие развитию социальной инфраструктуры на территории муниципальных образований Воронежской области;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6) повышение эффективности бюджетных расходов за счет вовлечения населения в процессы принятия решений на местном уровне и последующий </w:t>
      </w:r>
      <w:proofErr w:type="gramStart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 реализацией проектов.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К участию в конкурсном отборе допускаются муниципальные образования Воронежской области: городские и сельские поселения, муниципальные районы, городские округа Воронежской области.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К конкурсному отбору допускаются заявки на реализацию проектов, направленных на решение вопросов местного значения (за исключением капитального ремонта, строительства и реконструкции объектов социальной инфраструктуры).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Перечень направлений, на которые может быть направлен проект: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объектов водоснабжения, водоотведения,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объектов уличного освещения,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объектов дорожной инфраструктуры,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ремонт и благоустройство объектов по организации досуга населения;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объектов физической культуры и массового спорта;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объектов по обеспечению пожарной безопасности;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благоустройство мест массового отдыха населения (пляжи, парки, скверы, зоны отдыха);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тротуарных дорожек;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ремонт и благоустройство военно-мемориальных объектов, памятных объектов и знаков;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устройство детских игровых и спортивных площадок;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- благоустройство мест гражданских захоронений. </w:t>
      </w:r>
    </w:p>
    <w:p w:rsidR="00137618" w:rsidRPr="00137618" w:rsidRDefault="00137618" w:rsidP="00137618">
      <w:pPr>
        <w:shd w:val="clear" w:color="auto" w:fill="FFFFFF"/>
        <w:spacing w:after="113" w:line="240" w:lineRule="auto"/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</w:pPr>
      <w:r w:rsidRPr="00137618">
        <w:rPr>
          <w:rFonts w:ascii="RobotoRegular" w:eastAsia="Times New Roman" w:hAnsi="RobotoRegular" w:cs="Helvetica"/>
          <w:color w:val="333333"/>
          <w:sz w:val="21"/>
          <w:szCs w:val="21"/>
          <w:lang w:eastAsia="ru-RU"/>
        </w:rPr>
        <w:t xml:space="preserve">Ежегодно на конкурсный отбор от каждого муниципального образования может быть подана только одна заявка, подготовленная администрацией поселения,  в зависимости от того, на решение какого вопроса направлен проект из числа вопросов, предусмотренных статьей 14 Федерального закона от 06.10.2003 № 131-ФЗ «Об общих принципах организации местного самоуправления в Российской Федерации». </w:t>
      </w: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1E1E1E"/>
          <w:lang w:eastAsia="ru-RU"/>
        </w:rPr>
      </w:pPr>
    </w:p>
    <w:p w:rsidR="00D35940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lastRenderedPageBreak/>
        <w:t xml:space="preserve">                                      </w:t>
      </w:r>
      <w:r w:rsidR="00D35940" w:rsidRPr="00D35940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О выдвижении проекта на конкурс</w:t>
      </w:r>
      <w:r w:rsidR="00D35940" w:rsidRPr="00D35940">
        <w:rPr>
          <w:rFonts w:ascii="Arial" w:eastAsia="Times New Roman" w:hAnsi="Arial" w:cs="Arial"/>
          <w:color w:val="1E1E1E"/>
          <w:lang w:eastAsia="ru-RU"/>
        </w:rPr>
        <w:t>.</w:t>
      </w:r>
      <w:r w:rsidR="00D35940" w:rsidRPr="00D35940">
        <w:rPr>
          <w:rFonts w:ascii="Times New Roman" w:eastAsia="Times New Roman" w:hAnsi="Times New Roman" w:cs="Times New Roman"/>
          <w:color w:val="1E1E1E"/>
          <w:lang w:eastAsia="ru-RU"/>
        </w:rPr>
        <w:t> </w:t>
      </w:r>
    </w:p>
    <w:p w:rsidR="00137269" w:rsidRDefault="00137269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1E1E"/>
          <w:lang w:eastAsia="ru-RU"/>
        </w:rPr>
        <w:drawing>
          <wp:inline distT="0" distB="0" distL="0" distR="0">
            <wp:extent cx="5940425" cy="3932659"/>
            <wp:effectExtent l="0" t="0" r="3175" b="0"/>
            <wp:docPr id="1" name="Рисунок 1" descr="F: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DD" w:rsidRDefault="00211EDD" w:rsidP="00D35940">
      <w:pPr>
        <w:spacing w:beforeAutospacing="1" w:after="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</w:p>
    <w:p w:rsidR="00D35940" w:rsidRPr="005116F2" w:rsidRDefault="00D35940" w:rsidP="00712717">
      <w:pPr>
        <w:spacing w:before="100" w:beforeAutospacing="1" w:after="10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  <w:r w:rsidRPr="005116F2">
        <w:rPr>
          <w:rFonts w:ascii="Times New Roman" w:eastAsia="Times New Roman" w:hAnsi="Times New Roman" w:cs="Times New Roman"/>
          <w:color w:val="1E1E1E"/>
          <w:lang w:eastAsia="ru-RU"/>
        </w:rPr>
        <w:t> </w:t>
      </w:r>
      <w:r w:rsidR="00712717" w:rsidRPr="005116F2">
        <w:rPr>
          <w:rFonts w:ascii="Times New Roman" w:eastAsia="Times New Roman" w:hAnsi="Times New Roman" w:cs="Times New Roman"/>
          <w:color w:val="1E1E1E"/>
          <w:lang w:eastAsia="ru-RU"/>
        </w:rPr>
        <w:t>«</w:t>
      </w:r>
      <w:r w:rsidRPr="005116F2">
        <w:rPr>
          <w:rStyle w:val="msonormal0"/>
          <w:rFonts w:ascii="Times New Roman" w:hAnsi="Times New Roman" w:cs="Times New Roman"/>
          <w:color w:val="000000"/>
        </w:rPr>
        <w:t>18</w:t>
      </w:r>
      <w:r w:rsidR="00712717" w:rsidRPr="005116F2">
        <w:rPr>
          <w:rStyle w:val="msonormal0"/>
          <w:rFonts w:ascii="Times New Roman" w:hAnsi="Times New Roman" w:cs="Times New Roman"/>
          <w:color w:val="000000"/>
        </w:rPr>
        <w:t>»</w:t>
      </w:r>
      <w:r w:rsidRPr="005116F2">
        <w:rPr>
          <w:rStyle w:val="msonormal0"/>
          <w:rFonts w:ascii="Times New Roman" w:hAnsi="Times New Roman" w:cs="Times New Roman"/>
          <w:color w:val="000000"/>
        </w:rPr>
        <w:t xml:space="preserve"> </w:t>
      </w:r>
      <w:r w:rsidR="00712717" w:rsidRPr="005116F2">
        <w:rPr>
          <w:rStyle w:val="msonormal0"/>
          <w:rFonts w:ascii="Times New Roman" w:hAnsi="Times New Roman" w:cs="Times New Roman"/>
          <w:color w:val="000000"/>
        </w:rPr>
        <w:t xml:space="preserve">ноября  2017 </w:t>
      </w:r>
      <w:r w:rsidRPr="005116F2">
        <w:rPr>
          <w:rStyle w:val="msonormal0"/>
          <w:rFonts w:ascii="Times New Roman" w:hAnsi="Times New Roman" w:cs="Times New Roman"/>
          <w:color w:val="000000"/>
        </w:rPr>
        <w:t xml:space="preserve"> </w:t>
      </w:r>
      <w:r w:rsidRPr="005116F2">
        <w:rPr>
          <w:rFonts w:ascii="Times New Roman" w:eastAsia="Times New Roman" w:hAnsi="Times New Roman" w:cs="Times New Roman"/>
          <w:color w:val="1E1E1E"/>
          <w:lang w:eastAsia="ru-RU"/>
        </w:rPr>
        <w:t>года  состоялось собрание жителей</w:t>
      </w:r>
      <w:r w:rsidR="00712717" w:rsidRPr="005116F2">
        <w:rPr>
          <w:rFonts w:ascii="Times New Roman" w:eastAsia="Times New Roman" w:hAnsi="Times New Roman" w:cs="Times New Roman"/>
          <w:color w:val="1E1E1E"/>
          <w:lang w:eastAsia="ru-RU"/>
        </w:rPr>
        <w:t xml:space="preserve">  </w:t>
      </w:r>
      <w:r w:rsidRPr="005116F2">
        <w:rPr>
          <w:rStyle w:val="msonormal0"/>
          <w:rFonts w:ascii="Times New Roman" w:hAnsi="Times New Roman" w:cs="Times New Roman"/>
          <w:b/>
          <w:color w:val="000000"/>
        </w:rPr>
        <w:t xml:space="preserve"> </w:t>
      </w:r>
      <w:r w:rsidRPr="005116F2">
        <w:rPr>
          <w:rStyle w:val="msonormal0"/>
          <w:rFonts w:ascii="Times New Roman" w:hAnsi="Times New Roman" w:cs="Times New Roman"/>
          <w:color w:val="000000"/>
        </w:rPr>
        <w:t>с. Подгорное, на котором</w:t>
      </w:r>
      <w:r w:rsidRPr="005116F2">
        <w:rPr>
          <w:rFonts w:ascii="Times New Roman" w:eastAsia="Times New Roman" w:hAnsi="Times New Roman" w:cs="Times New Roman"/>
          <w:color w:val="1E1E1E"/>
          <w:lang w:eastAsia="ru-RU"/>
        </w:rPr>
        <w:t xml:space="preserve"> было принято решение на конкурс поддержки местных инициатив в рамках развития инициативного бюджетирования,  выдвинуть проект «</w:t>
      </w:r>
      <w:r w:rsidRPr="005116F2">
        <w:rPr>
          <w:rStyle w:val="msonormal0"/>
          <w:rFonts w:ascii="Times New Roman" w:hAnsi="Times New Roman" w:cs="Times New Roman"/>
          <w:color w:val="000000"/>
        </w:rPr>
        <w:t>Устройство объектов уличного освещения  в селе Подгорное</w:t>
      </w:r>
      <w:r w:rsidR="00712717" w:rsidRPr="005116F2">
        <w:rPr>
          <w:rStyle w:val="msonormal0"/>
          <w:rFonts w:ascii="Times New Roman" w:hAnsi="Times New Roman" w:cs="Times New Roman"/>
          <w:color w:val="000000"/>
        </w:rPr>
        <w:t xml:space="preserve"> Калачеевского муниципального района Воронежской облас</w:t>
      </w:r>
      <w:bookmarkStart w:id="0" w:name="_GoBack"/>
      <w:bookmarkEnd w:id="0"/>
      <w:r w:rsidR="00712717" w:rsidRPr="005116F2">
        <w:rPr>
          <w:rStyle w:val="msonormal0"/>
          <w:rFonts w:ascii="Times New Roman" w:hAnsi="Times New Roman" w:cs="Times New Roman"/>
          <w:color w:val="000000"/>
        </w:rPr>
        <w:t>ти »</w:t>
      </w:r>
    </w:p>
    <w:p w:rsidR="005116F2" w:rsidRPr="005116F2" w:rsidRDefault="005116F2">
      <w:pPr>
        <w:spacing w:before="100" w:beforeAutospacing="1" w:after="100" w:line="240" w:lineRule="auto"/>
        <w:ind w:firstLine="150"/>
        <w:rPr>
          <w:rFonts w:ascii="Times New Roman" w:eastAsia="Times New Roman" w:hAnsi="Times New Roman" w:cs="Times New Roman"/>
          <w:color w:val="1E1E1E"/>
          <w:lang w:eastAsia="ru-RU"/>
        </w:rPr>
      </w:pPr>
    </w:p>
    <w:sectPr w:rsidR="005116F2" w:rsidRPr="005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8"/>
    <w:rsid w:val="000E1C82"/>
    <w:rsid w:val="00137269"/>
    <w:rsid w:val="00137618"/>
    <w:rsid w:val="00211EDD"/>
    <w:rsid w:val="005116F2"/>
    <w:rsid w:val="00712717"/>
    <w:rsid w:val="00A54840"/>
    <w:rsid w:val="00D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82"/>
    <w:rPr>
      <w:color w:val="0000FF" w:themeColor="hyperlink"/>
      <w:u w:val="single"/>
    </w:rPr>
  </w:style>
  <w:style w:type="character" w:customStyle="1" w:styleId="msonormal0">
    <w:name w:val="msonormal"/>
    <w:basedOn w:val="a0"/>
    <w:rsid w:val="00D35940"/>
  </w:style>
  <w:style w:type="paragraph" w:styleId="a4">
    <w:name w:val="Balloon Text"/>
    <w:basedOn w:val="a"/>
    <w:link w:val="a5"/>
    <w:uiPriority w:val="99"/>
    <w:semiHidden/>
    <w:unhideWhenUsed/>
    <w:rsid w:val="0021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82"/>
    <w:rPr>
      <w:color w:val="0000FF" w:themeColor="hyperlink"/>
      <w:u w:val="single"/>
    </w:rPr>
  </w:style>
  <w:style w:type="character" w:customStyle="1" w:styleId="msonormal0">
    <w:name w:val="msonormal"/>
    <w:basedOn w:val="a0"/>
    <w:rsid w:val="00D35940"/>
  </w:style>
  <w:style w:type="paragraph" w:styleId="a4">
    <w:name w:val="Balloon Text"/>
    <w:basedOn w:val="a"/>
    <w:link w:val="a5"/>
    <w:uiPriority w:val="99"/>
    <w:semiHidden/>
    <w:unhideWhenUsed/>
    <w:rsid w:val="0021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8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24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6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9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01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47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8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5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chin.ru/upload/medialibrary/5cd/5cdeda5d4ac3523c455e7ea2f420211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chin.ru/upload/medialibrary/892/892b463dbe047a82dac2cb9fe56ed324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ozlovka.ru/news/detail.php?id=6698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kozlovka.ru/news/detail.php?id=66981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huchin.ru/upload/medialibrary/5cd/5cdeda5d4ac3523c455e7ea2f42021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dcterms:created xsi:type="dcterms:W3CDTF">2017-12-05T14:02:00Z</dcterms:created>
  <dcterms:modified xsi:type="dcterms:W3CDTF">2017-12-05T15:04:00Z</dcterms:modified>
</cp:coreProperties>
</file>