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АДМИНИСТРАЦИЯ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ПОСТАНОВЛЕНИЕ</w:t>
      </w:r>
    </w:p>
    <w:p w:rsidR="00293EB6" w:rsidRPr="00293EB6" w:rsidRDefault="00293EB6" w:rsidP="00293EB6">
      <w:pPr>
        <w:rPr>
          <w:rFonts w:ascii="Arial" w:hAnsi="Arial" w:cs="Arial"/>
          <w:sz w:val="24"/>
          <w:szCs w:val="24"/>
        </w:rPr>
      </w:pPr>
    </w:p>
    <w:p w:rsidR="00293EB6" w:rsidRPr="00293EB6" w:rsidRDefault="00293EB6" w:rsidP="00293EB6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 xml:space="preserve">от </w:t>
      </w:r>
      <w:r w:rsidR="00921664">
        <w:rPr>
          <w:rFonts w:ascii="Arial" w:hAnsi="Arial" w:cs="Arial"/>
          <w:sz w:val="24"/>
          <w:szCs w:val="24"/>
        </w:rPr>
        <w:t>15 марта</w:t>
      </w:r>
      <w:r w:rsidRPr="00293EB6">
        <w:rPr>
          <w:rFonts w:ascii="Arial" w:hAnsi="Arial" w:cs="Arial"/>
          <w:sz w:val="24"/>
          <w:szCs w:val="24"/>
        </w:rPr>
        <w:t xml:space="preserve"> 2019 г.</w:t>
      </w:r>
      <w:r w:rsidRPr="00293EB6">
        <w:rPr>
          <w:rFonts w:ascii="Arial" w:hAnsi="Arial" w:cs="Arial"/>
          <w:sz w:val="24"/>
          <w:szCs w:val="24"/>
        </w:rPr>
        <w:tab/>
        <w:t>№</w:t>
      </w:r>
      <w:r w:rsidR="00D35C8E">
        <w:rPr>
          <w:rFonts w:ascii="Arial" w:hAnsi="Arial" w:cs="Arial"/>
          <w:sz w:val="24"/>
          <w:szCs w:val="24"/>
        </w:rPr>
        <w:t>24</w:t>
      </w:r>
    </w:p>
    <w:p w:rsidR="00293EB6" w:rsidRPr="00293EB6" w:rsidRDefault="00293EB6" w:rsidP="00293EB6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с. Подгорное</w:t>
      </w:r>
    </w:p>
    <w:p w:rsidR="00293EB6" w:rsidRPr="00293EB6" w:rsidRDefault="00293EB6" w:rsidP="00293EB6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rFonts w:ascii="Arial" w:hAnsi="Arial" w:cs="Arial"/>
          <w:sz w:val="24"/>
          <w:szCs w:val="24"/>
        </w:rPr>
      </w:pPr>
    </w:p>
    <w:p w:rsidR="00293EB6" w:rsidRPr="00293EB6" w:rsidRDefault="00293EB6" w:rsidP="005E0C89">
      <w:pPr>
        <w:tabs>
          <w:tab w:val="left" w:pos="5529"/>
          <w:tab w:val="left" w:pos="5670"/>
        </w:tabs>
        <w:autoSpaceDE w:val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Подгоренского сельского поселения №65 от 20.12.2017 г. «Об утверждении Положения о комиссии по соблюдению требований к служебному поведению муниципальных служащих администрации Подгоренского сельского поселения Калачеевского муниципального района и урегулированию конфликта интересов»</w:t>
      </w:r>
    </w:p>
    <w:p w:rsidR="00293EB6" w:rsidRPr="00293EB6" w:rsidRDefault="00293EB6" w:rsidP="00293EB6">
      <w:pPr>
        <w:jc w:val="both"/>
        <w:rPr>
          <w:rFonts w:ascii="Arial" w:hAnsi="Arial" w:cs="Arial"/>
          <w:sz w:val="24"/>
          <w:szCs w:val="24"/>
        </w:rPr>
      </w:pPr>
    </w:p>
    <w:p w:rsidR="00293EB6" w:rsidRPr="00293EB6" w:rsidRDefault="00293EB6" w:rsidP="00293EB6">
      <w:pPr>
        <w:ind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93EB6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Федеральным законом от 02.03.2007 года N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интересов», Законом Воронежской области от 28.12.2007 года № 175-ОЗ «О муниципальной службе в Воронежской области», в целях приведения правовых актов Подгоренского сельского поселения Калачеевского муниципального района Воронежской области в соответствие действующему законодательству, администрация Подгоренского сельского поселения Калачеевского муниципального района Воронежской области </w:t>
      </w:r>
      <w:r w:rsidRPr="00293EB6">
        <w:rPr>
          <w:rFonts w:ascii="Arial" w:eastAsia="Calibri" w:hAnsi="Arial" w:cs="Arial"/>
          <w:b/>
          <w:sz w:val="24"/>
          <w:szCs w:val="24"/>
          <w:lang w:eastAsia="en-US"/>
        </w:rPr>
        <w:t>п о с т а н о в л я е т:</w:t>
      </w:r>
      <w:r w:rsidRPr="00293EB6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:rsidR="00293EB6" w:rsidRPr="00293EB6" w:rsidRDefault="00293EB6" w:rsidP="00293EB6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:rsidR="00293EB6" w:rsidRPr="00293EB6" w:rsidRDefault="00293EB6" w:rsidP="00293EB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1. Внести изменение в постановление администрации Подгоренского сельского поселения №65 от 20.12.2017 г. «Об утверждении Положения о комиссии по соблюдению требований к служебному поведению муниципальных служащих администрации Подгоренского сельского поселения Калачеевского муниципального района и урегулированию конфликта интересов»:</w:t>
      </w:r>
    </w:p>
    <w:p w:rsidR="00293EB6" w:rsidRPr="00293EB6" w:rsidRDefault="00293EB6" w:rsidP="00293EB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1.1. Приложение № 2 к постановлению изложить в новой редакции, согласно приложению №1 к настоящему постановлению.</w:t>
      </w:r>
    </w:p>
    <w:p w:rsidR="00293EB6" w:rsidRPr="00293EB6" w:rsidRDefault="00293EB6" w:rsidP="00293EB6">
      <w:pPr>
        <w:spacing w:before="19"/>
        <w:ind w:firstLine="567"/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2. Опубликовать настоящее постановление в «Вестнике» муниципальных правовых актов Подгоренского сельского поселения Калачеевского муниципального района Воронежской области и на официальном сайте в сети Интернет.</w:t>
      </w:r>
    </w:p>
    <w:p w:rsidR="00293EB6" w:rsidRPr="00293EB6" w:rsidRDefault="00293EB6" w:rsidP="00293EB6">
      <w:pPr>
        <w:spacing w:before="19"/>
        <w:ind w:firstLine="567"/>
        <w:jc w:val="both"/>
        <w:rPr>
          <w:rFonts w:ascii="Arial" w:hAnsi="Arial" w:cs="Arial"/>
          <w:color w:val="1E1E1E"/>
          <w:sz w:val="24"/>
          <w:szCs w:val="24"/>
        </w:rPr>
      </w:pPr>
      <w:r w:rsidRPr="00293EB6">
        <w:rPr>
          <w:rFonts w:ascii="Arial" w:hAnsi="Arial" w:cs="Arial"/>
          <w:color w:val="1E1E1E"/>
          <w:sz w:val="24"/>
          <w:szCs w:val="24"/>
        </w:rPr>
        <w:t>3.Контроль за исполнением настоящего постановления оставляю за собой</w:t>
      </w:r>
      <w:r w:rsidRPr="00293EB6">
        <w:rPr>
          <w:rFonts w:ascii="Arial" w:hAnsi="Arial" w:cs="Arial"/>
          <w:sz w:val="24"/>
          <w:szCs w:val="24"/>
        </w:rPr>
        <w:t>.</w:t>
      </w:r>
      <w:r w:rsidRPr="00293EB6">
        <w:rPr>
          <w:rFonts w:ascii="Arial" w:hAnsi="Arial" w:cs="Arial"/>
          <w:color w:val="1E1E1E"/>
          <w:sz w:val="24"/>
          <w:szCs w:val="24"/>
        </w:rPr>
        <w:t xml:space="preserve"> </w:t>
      </w:r>
    </w:p>
    <w:p w:rsidR="00293EB6" w:rsidRDefault="00293EB6" w:rsidP="00293EB6">
      <w:pPr>
        <w:spacing w:before="19"/>
        <w:jc w:val="both"/>
        <w:rPr>
          <w:rFonts w:ascii="Arial" w:hAnsi="Arial" w:cs="Arial"/>
          <w:sz w:val="24"/>
          <w:szCs w:val="24"/>
        </w:rPr>
      </w:pPr>
    </w:p>
    <w:p w:rsidR="00293EB6" w:rsidRPr="00293EB6" w:rsidRDefault="00293EB6" w:rsidP="00293EB6">
      <w:pPr>
        <w:spacing w:before="19"/>
        <w:jc w:val="both"/>
        <w:rPr>
          <w:rFonts w:ascii="Arial" w:hAnsi="Arial" w:cs="Arial"/>
          <w:sz w:val="24"/>
          <w:szCs w:val="24"/>
        </w:rPr>
      </w:pPr>
    </w:p>
    <w:p w:rsidR="00293EB6" w:rsidRPr="00293EB6" w:rsidRDefault="00293EB6" w:rsidP="00293EB6">
      <w:pPr>
        <w:tabs>
          <w:tab w:val="left" w:pos="6930"/>
        </w:tabs>
        <w:jc w:val="both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293EB6" w:rsidRPr="00293EB6" w:rsidRDefault="00293EB6" w:rsidP="00293EB6">
      <w:pPr>
        <w:tabs>
          <w:tab w:val="left" w:pos="6930"/>
        </w:tabs>
        <w:jc w:val="both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сельского поселения</w:t>
      </w:r>
      <w:r w:rsidRPr="00293EB6">
        <w:rPr>
          <w:rFonts w:ascii="Arial" w:hAnsi="Arial" w:cs="Arial"/>
          <w:b/>
          <w:sz w:val="24"/>
          <w:szCs w:val="24"/>
        </w:rPr>
        <w:tab/>
        <w:t>А.С.Разборский</w:t>
      </w:r>
    </w:p>
    <w:p w:rsidR="00293EB6" w:rsidRPr="00293EB6" w:rsidRDefault="00293EB6" w:rsidP="00293EB6">
      <w:pPr>
        <w:tabs>
          <w:tab w:val="left" w:pos="6930"/>
        </w:tabs>
        <w:jc w:val="both"/>
        <w:rPr>
          <w:rFonts w:ascii="Arial" w:hAnsi="Arial" w:cs="Arial"/>
          <w:b/>
          <w:sz w:val="24"/>
          <w:szCs w:val="24"/>
        </w:rPr>
      </w:pPr>
    </w:p>
    <w:p w:rsidR="00293EB6" w:rsidRPr="00293EB6" w:rsidRDefault="00293EB6" w:rsidP="00293EB6">
      <w:pPr>
        <w:tabs>
          <w:tab w:val="left" w:pos="6930"/>
        </w:tabs>
        <w:jc w:val="both"/>
        <w:rPr>
          <w:rFonts w:ascii="Arial" w:hAnsi="Arial" w:cs="Arial"/>
          <w:bCs/>
          <w:sz w:val="24"/>
          <w:szCs w:val="24"/>
        </w:rPr>
      </w:pPr>
    </w:p>
    <w:p w:rsidR="00293EB6" w:rsidRDefault="00293EB6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5E0C89" w:rsidRDefault="005E0C89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5E0C89" w:rsidRDefault="005E0C89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5E0C89" w:rsidRDefault="005E0C89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5E0C89" w:rsidRDefault="005E0C89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293EB6" w:rsidRPr="00293EB6" w:rsidRDefault="00293EB6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  <w:r w:rsidRPr="00293EB6">
        <w:rPr>
          <w:rFonts w:ascii="Arial" w:hAnsi="Arial" w:cs="Arial"/>
          <w:bCs/>
          <w:sz w:val="24"/>
          <w:szCs w:val="24"/>
        </w:rPr>
        <w:lastRenderedPageBreak/>
        <w:t>Приложение № 1</w:t>
      </w:r>
    </w:p>
    <w:p w:rsidR="00293EB6" w:rsidRP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293EB6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293EB6" w:rsidRP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Подгоренского сельского поселения</w:t>
      </w:r>
    </w:p>
    <w:p w:rsidR="00293EB6" w:rsidRP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 xml:space="preserve">от </w:t>
      </w:r>
      <w:r w:rsidR="00D35C8E">
        <w:rPr>
          <w:rFonts w:ascii="Arial" w:hAnsi="Arial" w:cs="Arial"/>
          <w:sz w:val="24"/>
          <w:szCs w:val="24"/>
        </w:rPr>
        <w:t>15 марта</w:t>
      </w:r>
      <w:r w:rsidRPr="00293EB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293EB6">
        <w:rPr>
          <w:rFonts w:ascii="Arial" w:hAnsi="Arial" w:cs="Arial"/>
          <w:sz w:val="24"/>
          <w:szCs w:val="24"/>
        </w:rPr>
        <w:t xml:space="preserve"> г. № </w:t>
      </w:r>
      <w:r w:rsidR="00D35C8E">
        <w:rPr>
          <w:rFonts w:ascii="Arial" w:hAnsi="Arial" w:cs="Arial"/>
          <w:sz w:val="24"/>
          <w:szCs w:val="24"/>
        </w:rPr>
        <w:t>24</w:t>
      </w:r>
    </w:p>
    <w:p w:rsid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CB21BF" w:rsidRPr="005852B3" w:rsidRDefault="00CB21BF" w:rsidP="00CB21BF">
      <w:pPr>
        <w:tabs>
          <w:tab w:val="left" w:pos="5580"/>
        </w:tabs>
        <w:autoSpaceDE w:val="0"/>
        <w:autoSpaceDN w:val="0"/>
        <w:adjustRightInd w:val="0"/>
        <w:ind w:firstLine="5580"/>
        <w:jc w:val="right"/>
        <w:rPr>
          <w:rFonts w:cs="Arial"/>
          <w:b/>
          <w:bCs/>
          <w:sz w:val="24"/>
        </w:rPr>
      </w:pPr>
    </w:p>
    <w:p w:rsidR="00CB21BF" w:rsidRPr="00CB21BF" w:rsidRDefault="00E7375A" w:rsidP="00CB21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Состав комиссии</w:t>
      </w:r>
      <w:bookmarkStart w:id="0" w:name="_GoBack"/>
      <w:bookmarkEnd w:id="0"/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900"/>
        <w:jc w:val="center"/>
        <w:rPr>
          <w:rFonts w:ascii="Arial" w:hAnsi="Arial" w:cs="Arial"/>
          <w:b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по соблюдению требований к служебному поведению муниципальных служащих администрации Подгоренского сельского поселения  и урегулированию конфликта интересов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900"/>
        <w:jc w:val="center"/>
        <w:rPr>
          <w:rFonts w:ascii="Arial" w:hAnsi="Arial" w:cs="Arial"/>
          <w:b/>
          <w:bCs/>
          <w:sz w:val="24"/>
        </w:rPr>
      </w:pP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Председатель комиссии</w:t>
      </w:r>
      <w:r w:rsidRPr="00CB21BF">
        <w:rPr>
          <w:rFonts w:ascii="Arial" w:hAnsi="Arial" w:cs="Arial"/>
          <w:bCs/>
          <w:sz w:val="24"/>
        </w:rPr>
        <w:t xml:space="preserve">: 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 w:rsidRPr="00CB21BF">
        <w:rPr>
          <w:rFonts w:ascii="Arial" w:hAnsi="Arial" w:cs="Arial"/>
          <w:bCs/>
          <w:sz w:val="24"/>
        </w:rPr>
        <w:t>Разборский Александр Сергеевич - глава Подгоренского сельского поселения;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Заместитель председателя комиссии:</w:t>
      </w:r>
      <w:r w:rsidRPr="00CB21BF">
        <w:rPr>
          <w:rFonts w:ascii="Arial" w:hAnsi="Arial" w:cs="Arial"/>
          <w:bCs/>
          <w:sz w:val="24"/>
        </w:rPr>
        <w:t xml:space="preserve"> 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Бондарева Людмила Александровна</w:t>
      </w:r>
      <w:r w:rsidRPr="00CB21BF">
        <w:rPr>
          <w:rFonts w:ascii="Arial" w:hAnsi="Arial" w:cs="Arial"/>
          <w:bCs/>
          <w:sz w:val="24"/>
        </w:rPr>
        <w:t xml:space="preserve"> – заместитель главы администрации Подгоренского сельского поселения;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Секретарь комиссии:</w:t>
      </w:r>
      <w:r w:rsidRPr="00CB21BF">
        <w:rPr>
          <w:rFonts w:ascii="Arial" w:hAnsi="Arial" w:cs="Arial"/>
          <w:bCs/>
          <w:sz w:val="24"/>
        </w:rPr>
        <w:t xml:space="preserve"> 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 w:rsidRPr="00CB21BF">
        <w:rPr>
          <w:rFonts w:ascii="Arial" w:hAnsi="Arial" w:cs="Arial"/>
          <w:bCs/>
          <w:sz w:val="24"/>
        </w:rPr>
        <w:t>Дудкина Татьяна Николаевна - специалист 1 категории администрации Подгоренского сельского поселения;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Члены комиссии: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 w:rsidRPr="00CB21BF">
        <w:rPr>
          <w:rFonts w:ascii="Arial" w:hAnsi="Arial" w:cs="Arial"/>
          <w:bCs/>
          <w:sz w:val="24"/>
        </w:rPr>
        <w:t>Сухорукова Алла Борисовна – старший инспектор по земельным вопросам администрации Подгоренского сельского поселения;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 w:rsidRPr="00CB21BF">
        <w:rPr>
          <w:rFonts w:ascii="Arial" w:hAnsi="Arial" w:cs="Arial"/>
          <w:bCs/>
          <w:sz w:val="24"/>
        </w:rPr>
        <w:t>Ляшенко Владимир Викторович – депутат Совета народных депутатов Подгоренского сельского поселения (по согласованию)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</w:p>
    <w:p w:rsidR="00CB21BF" w:rsidRPr="00CB21BF" w:rsidRDefault="00CB21BF" w:rsidP="00CB21BF">
      <w:pPr>
        <w:widowControl w:val="0"/>
        <w:autoSpaceDE w:val="0"/>
        <w:ind w:firstLine="567"/>
        <w:rPr>
          <w:rFonts w:ascii="Arial" w:hAnsi="Arial" w:cs="Arial"/>
          <w:sz w:val="24"/>
          <w:szCs w:val="24"/>
        </w:rPr>
      </w:pPr>
    </w:p>
    <w:sectPr w:rsidR="00CB21BF" w:rsidRPr="00CB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6"/>
    <w:rsid w:val="00293EB6"/>
    <w:rsid w:val="005E0C89"/>
    <w:rsid w:val="00921664"/>
    <w:rsid w:val="00CB21BF"/>
    <w:rsid w:val="00D35C8E"/>
    <w:rsid w:val="00E7375A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2019-03-14T07:01:00Z</cp:lastPrinted>
  <dcterms:created xsi:type="dcterms:W3CDTF">2019-03-11T08:07:00Z</dcterms:created>
  <dcterms:modified xsi:type="dcterms:W3CDTF">2019-03-14T07:03:00Z</dcterms:modified>
</cp:coreProperties>
</file>