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74" w:rsidRPr="008D6E39" w:rsidRDefault="00A61474" w:rsidP="00A61474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8D6E39">
        <w:rPr>
          <w:rFonts w:cs="Arial"/>
          <w:sz w:val="24"/>
          <w:szCs w:val="24"/>
        </w:rPr>
        <w:t>Российская Федерация</w:t>
      </w:r>
    </w:p>
    <w:p w:rsidR="00A61474" w:rsidRPr="008D6E39" w:rsidRDefault="00A61474" w:rsidP="00A61474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>СОВЕТ НАРОДНЫХ ДЕПУТАТОВ</w:t>
      </w:r>
    </w:p>
    <w:p w:rsidR="00A61474" w:rsidRPr="008D6E39" w:rsidRDefault="00A61474" w:rsidP="00A61474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>ПОДГОРЕНСКОГО СЕЛЬСКОГО ПОСЕЛЕНИЯ</w:t>
      </w:r>
    </w:p>
    <w:p w:rsidR="00A61474" w:rsidRPr="008D6E39" w:rsidRDefault="00A61474" w:rsidP="00A61474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>КАЛАЧЕЕВСКОГО МУНИЦИПАЛЬНОГО РАЙОНА</w:t>
      </w:r>
    </w:p>
    <w:p w:rsidR="00A61474" w:rsidRPr="008D6E39" w:rsidRDefault="00A61474" w:rsidP="00A61474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 xml:space="preserve">ВОРОНЕЖСКОЙ ОБЛАСТИ </w:t>
      </w:r>
    </w:p>
    <w:p w:rsidR="00A61474" w:rsidRPr="008D6E39" w:rsidRDefault="00A61474" w:rsidP="00A61474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8D6E39">
        <w:rPr>
          <w:rFonts w:cs="Arial"/>
          <w:sz w:val="24"/>
          <w:szCs w:val="24"/>
        </w:rPr>
        <w:t>Р</w:t>
      </w:r>
      <w:proofErr w:type="gramEnd"/>
      <w:r w:rsidRPr="008D6E39">
        <w:rPr>
          <w:rFonts w:cs="Arial"/>
          <w:sz w:val="24"/>
          <w:szCs w:val="24"/>
        </w:rPr>
        <w:t xml:space="preserve"> Е Ш Е Н И Е</w:t>
      </w:r>
    </w:p>
    <w:p w:rsidR="00A61474" w:rsidRPr="008D6E39" w:rsidRDefault="00A61474" w:rsidP="00A61474">
      <w:pPr>
        <w:jc w:val="right"/>
        <w:rPr>
          <w:rFonts w:ascii="Arial" w:hAnsi="Arial" w:cs="Arial"/>
        </w:rPr>
      </w:pPr>
    </w:p>
    <w:p w:rsidR="00A61474" w:rsidRPr="008D6E39" w:rsidRDefault="00A61474" w:rsidP="00A61474">
      <w:pPr>
        <w:tabs>
          <w:tab w:val="left" w:pos="6825"/>
        </w:tabs>
        <w:rPr>
          <w:rFonts w:ascii="Arial" w:hAnsi="Arial" w:cs="Arial"/>
        </w:rPr>
      </w:pPr>
      <w:r w:rsidRPr="008D6E39">
        <w:rPr>
          <w:rFonts w:ascii="Arial" w:hAnsi="Arial" w:cs="Arial"/>
        </w:rPr>
        <w:t xml:space="preserve">от </w:t>
      </w:r>
      <w:r w:rsidR="00A912A5" w:rsidRPr="008D6E39">
        <w:rPr>
          <w:rFonts w:ascii="Arial" w:hAnsi="Arial" w:cs="Arial"/>
        </w:rPr>
        <w:t>14 июня</w:t>
      </w:r>
      <w:r w:rsidRPr="008D6E39">
        <w:rPr>
          <w:rFonts w:ascii="Arial" w:hAnsi="Arial" w:cs="Arial"/>
        </w:rPr>
        <w:t xml:space="preserve"> 201</w:t>
      </w:r>
      <w:r w:rsidR="00A912A5" w:rsidRPr="008D6E39">
        <w:rPr>
          <w:rFonts w:ascii="Arial" w:hAnsi="Arial" w:cs="Arial"/>
        </w:rPr>
        <w:t>9</w:t>
      </w:r>
      <w:r w:rsidRPr="008D6E39">
        <w:rPr>
          <w:rFonts w:ascii="Arial" w:hAnsi="Arial" w:cs="Arial"/>
        </w:rPr>
        <w:t xml:space="preserve"> г.</w:t>
      </w:r>
      <w:r w:rsidRPr="008D6E39">
        <w:rPr>
          <w:rFonts w:ascii="Arial" w:hAnsi="Arial" w:cs="Arial"/>
        </w:rPr>
        <w:tab/>
        <w:t>№1</w:t>
      </w:r>
      <w:r w:rsidR="00A912A5" w:rsidRPr="008D6E39">
        <w:rPr>
          <w:rFonts w:ascii="Arial" w:hAnsi="Arial" w:cs="Arial"/>
        </w:rPr>
        <w:t>33</w:t>
      </w:r>
    </w:p>
    <w:p w:rsidR="00A61474" w:rsidRPr="008D6E39" w:rsidRDefault="00A61474" w:rsidP="00A61474">
      <w:pPr>
        <w:rPr>
          <w:rFonts w:ascii="Arial" w:hAnsi="Arial" w:cs="Arial"/>
        </w:rPr>
      </w:pPr>
      <w:r w:rsidRPr="008D6E39">
        <w:rPr>
          <w:rFonts w:ascii="Arial" w:hAnsi="Arial" w:cs="Arial"/>
        </w:rPr>
        <w:t>с. Подгорное</w:t>
      </w:r>
    </w:p>
    <w:p w:rsidR="00A61474" w:rsidRPr="008D6E39" w:rsidRDefault="00A61474" w:rsidP="00A61474">
      <w:pPr>
        <w:pStyle w:val="ConsPlusTitle"/>
        <w:rPr>
          <w:rFonts w:ascii="Arial" w:hAnsi="Arial" w:cs="Arial"/>
          <w:sz w:val="24"/>
          <w:szCs w:val="24"/>
        </w:rPr>
      </w:pPr>
    </w:p>
    <w:p w:rsidR="00A61474" w:rsidRPr="008D6E39" w:rsidRDefault="00A61474" w:rsidP="00A61474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 w:rsidRPr="008D6E39">
        <w:rPr>
          <w:rFonts w:ascii="Arial" w:hAnsi="Arial" w:cs="Arial"/>
          <w:sz w:val="24"/>
          <w:szCs w:val="24"/>
        </w:rPr>
        <w:t xml:space="preserve">О проекте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</w:t>
      </w:r>
      <w:r w:rsidR="00D61450" w:rsidRPr="008D6E39">
        <w:rPr>
          <w:rFonts w:ascii="Arial" w:hAnsi="Arial" w:cs="Arial"/>
          <w:sz w:val="24"/>
          <w:szCs w:val="24"/>
        </w:rPr>
        <w:t>В</w:t>
      </w:r>
      <w:r w:rsidRPr="008D6E39">
        <w:rPr>
          <w:rFonts w:ascii="Arial" w:hAnsi="Arial" w:cs="Arial"/>
          <w:sz w:val="24"/>
          <w:szCs w:val="24"/>
        </w:rPr>
        <w:t>оронежской области»</w:t>
      </w:r>
    </w:p>
    <w:p w:rsidR="00A61474" w:rsidRPr="008D6E39" w:rsidRDefault="00A61474" w:rsidP="00A61474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A61474" w:rsidRPr="008D6E39" w:rsidRDefault="00A61474" w:rsidP="00A61474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8D6E39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8D6E39">
        <w:rPr>
          <w:rFonts w:ascii="Arial" w:hAnsi="Arial" w:cs="Arial"/>
          <w:b w:val="0"/>
          <w:sz w:val="24"/>
          <w:szCs w:val="24"/>
        </w:rPr>
        <w:t>Федеральным законом от 21.07.2005 года №</w:t>
      </w:r>
      <w:r w:rsidR="005C0EC5" w:rsidRPr="008D6E39">
        <w:rPr>
          <w:rFonts w:ascii="Arial" w:hAnsi="Arial" w:cs="Arial"/>
          <w:b w:val="0"/>
          <w:sz w:val="24"/>
          <w:szCs w:val="24"/>
        </w:rPr>
        <w:t xml:space="preserve"> </w:t>
      </w:r>
      <w:r w:rsidRPr="008D6E39">
        <w:rPr>
          <w:rFonts w:ascii="Arial" w:hAnsi="Arial" w:cs="Arial"/>
          <w:b w:val="0"/>
          <w:sz w:val="24"/>
          <w:szCs w:val="24"/>
        </w:rPr>
        <w:t>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</w:t>
      </w:r>
      <w:proofErr w:type="gramEnd"/>
    </w:p>
    <w:p w:rsidR="00A61474" w:rsidRPr="008D6E39" w:rsidRDefault="00A61474" w:rsidP="00A61474">
      <w:pPr>
        <w:pStyle w:val="ConsPlusTitle"/>
        <w:ind w:right="-2"/>
        <w:jc w:val="both"/>
        <w:rPr>
          <w:rFonts w:ascii="Arial" w:hAnsi="Arial" w:cs="Arial"/>
          <w:b w:val="0"/>
          <w:sz w:val="24"/>
          <w:szCs w:val="24"/>
        </w:rPr>
      </w:pPr>
    </w:p>
    <w:p w:rsidR="00A61474" w:rsidRPr="008D6E39" w:rsidRDefault="00A61474" w:rsidP="00A61474">
      <w:pPr>
        <w:pStyle w:val="ConsPlusTitle"/>
        <w:ind w:right="-2"/>
        <w:jc w:val="center"/>
        <w:rPr>
          <w:rFonts w:ascii="Arial" w:hAnsi="Arial" w:cs="Arial"/>
          <w:sz w:val="24"/>
          <w:szCs w:val="24"/>
        </w:rPr>
      </w:pPr>
      <w:proofErr w:type="gramStart"/>
      <w:r w:rsidRPr="008D6E39">
        <w:rPr>
          <w:rFonts w:ascii="Arial" w:hAnsi="Arial" w:cs="Arial"/>
          <w:sz w:val="24"/>
          <w:szCs w:val="24"/>
        </w:rPr>
        <w:t>Р</w:t>
      </w:r>
      <w:proofErr w:type="gramEnd"/>
      <w:r w:rsidRPr="008D6E39">
        <w:rPr>
          <w:rFonts w:ascii="Arial" w:hAnsi="Arial" w:cs="Arial"/>
          <w:sz w:val="24"/>
          <w:szCs w:val="24"/>
        </w:rPr>
        <w:t xml:space="preserve"> Е Ш И Л:</w:t>
      </w:r>
    </w:p>
    <w:p w:rsidR="00A61474" w:rsidRPr="008D6E39" w:rsidRDefault="00A61474" w:rsidP="00A61474">
      <w:pPr>
        <w:pStyle w:val="ConsPlusTitle"/>
        <w:ind w:right="-2"/>
        <w:rPr>
          <w:rFonts w:ascii="Arial" w:hAnsi="Arial" w:cs="Arial"/>
          <w:sz w:val="24"/>
          <w:szCs w:val="24"/>
        </w:rPr>
      </w:pPr>
    </w:p>
    <w:p w:rsidR="00A61474" w:rsidRPr="008D6E39" w:rsidRDefault="005C4C57" w:rsidP="00A61474">
      <w:pPr>
        <w:pStyle w:val="ConsPlusTitle"/>
        <w:numPr>
          <w:ilvl w:val="0"/>
          <w:numId w:val="1"/>
        </w:numPr>
        <w:tabs>
          <w:tab w:val="left" w:pos="1134"/>
        </w:tabs>
        <w:spacing w:after="120"/>
        <w:ind w:left="0" w:right="-2" w:firstLine="709"/>
        <w:jc w:val="both"/>
        <w:rPr>
          <w:rFonts w:ascii="Arial" w:hAnsi="Arial" w:cs="Arial"/>
          <w:b w:val="0"/>
          <w:sz w:val="24"/>
          <w:szCs w:val="24"/>
        </w:rPr>
      </w:pPr>
      <w:r w:rsidRPr="008D6E39">
        <w:rPr>
          <w:rFonts w:ascii="Arial" w:hAnsi="Arial" w:cs="Arial"/>
          <w:b w:val="0"/>
          <w:sz w:val="24"/>
          <w:szCs w:val="24"/>
        </w:rPr>
        <w:t xml:space="preserve">Принять </w:t>
      </w:r>
      <w:r w:rsidR="005C0EC5" w:rsidRPr="008D6E39">
        <w:rPr>
          <w:rFonts w:ascii="Arial" w:hAnsi="Arial" w:cs="Arial"/>
          <w:b w:val="0"/>
          <w:sz w:val="24"/>
          <w:szCs w:val="24"/>
        </w:rPr>
        <w:t xml:space="preserve">проект </w:t>
      </w:r>
      <w:r w:rsidRPr="008D6E39">
        <w:rPr>
          <w:rFonts w:ascii="Arial" w:hAnsi="Arial" w:cs="Arial"/>
          <w:b w:val="0"/>
          <w:sz w:val="24"/>
          <w:szCs w:val="24"/>
        </w:rPr>
        <w:t xml:space="preserve">решения Совета народных депутатов Подгоренского сельского поселения Калачеевского муниципального района Воронежской области «О </w:t>
      </w:r>
      <w:r w:rsidR="005C0EC5" w:rsidRPr="008D6E39">
        <w:rPr>
          <w:rFonts w:ascii="Arial" w:hAnsi="Arial" w:cs="Arial"/>
          <w:b w:val="0"/>
          <w:sz w:val="24"/>
          <w:szCs w:val="24"/>
        </w:rPr>
        <w:t>внесени</w:t>
      </w:r>
      <w:r w:rsidRPr="008D6E39">
        <w:rPr>
          <w:rFonts w:ascii="Arial" w:hAnsi="Arial" w:cs="Arial"/>
          <w:b w:val="0"/>
          <w:sz w:val="24"/>
          <w:szCs w:val="24"/>
        </w:rPr>
        <w:t>и</w:t>
      </w:r>
      <w:r w:rsidR="005C0EC5" w:rsidRPr="008D6E39">
        <w:rPr>
          <w:rFonts w:ascii="Arial" w:hAnsi="Arial" w:cs="Arial"/>
          <w:b w:val="0"/>
          <w:sz w:val="24"/>
          <w:szCs w:val="24"/>
        </w:rPr>
        <w:t xml:space="preserve"> изменений и дополнений в Устав Подгоренского сельского поселения</w:t>
      </w:r>
      <w:r w:rsidR="00A61474" w:rsidRPr="008D6E39">
        <w:rPr>
          <w:rFonts w:ascii="Arial" w:hAnsi="Arial" w:cs="Arial"/>
          <w:b w:val="0"/>
          <w:sz w:val="24"/>
          <w:szCs w:val="24"/>
        </w:rPr>
        <w:t xml:space="preserve"> Калачеевского муниципального района Воронежской области</w:t>
      </w:r>
      <w:r w:rsidRPr="008D6E39">
        <w:rPr>
          <w:rFonts w:ascii="Arial" w:hAnsi="Arial" w:cs="Arial"/>
          <w:b w:val="0"/>
          <w:sz w:val="24"/>
          <w:szCs w:val="24"/>
        </w:rPr>
        <w:t>»</w:t>
      </w:r>
      <w:r w:rsidR="005C0EC5" w:rsidRPr="008D6E39">
        <w:rPr>
          <w:rFonts w:ascii="Arial" w:hAnsi="Arial" w:cs="Arial"/>
          <w:b w:val="0"/>
          <w:sz w:val="24"/>
          <w:szCs w:val="24"/>
        </w:rPr>
        <w:t xml:space="preserve"> согласно приложению</w:t>
      </w:r>
      <w:r w:rsidR="00A61474" w:rsidRPr="008D6E39">
        <w:rPr>
          <w:rFonts w:ascii="Arial" w:hAnsi="Arial" w:cs="Arial"/>
          <w:b w:val="0"/>
          <w:sz w:val="24"/>
          <w:szCs w:val="24"/>
        </w:rPr>
        <w:t>.</w:t>
      </w:r>
    </w:p>
    <w:p w:rsidR="00A61474" w:rsidRPr="008D6E39" w:rsidRDefault="00A61474" w:rsidP="00A61474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A61474" w:rsidRPr="008D6E39" w:rsidRDefault="00A61474" w:rsidP="00A61474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</w:p>
    <w:p w:rsidR="00A61474" w:rsidRPr="008D6E39" w:rsidRDefault="00A61474" w:rsidP="00A61474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8D6E39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A61474" w:rsidRPr="008D6E39" w:rsidRDefault="00A61474" w:rsidP="00A61474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 w:rsidRPr="008D6E39">
        <w:rPr>
          <w:rFonts w:ascii="Arial" w:hAnsi="Arial" w:cs="Arial"/>
          <w:b/>
          <w:sz w:val="24"/>
          <w:szCs w:val="24"/>
        </w:rPr>
        <w:t>сельского поселения</w:t>
      </w:r>
      <w:r w:rsidRPr="008D6E39">
        <w:rPr>
          <w:rFonts w:ascii="Arial" w:hAnsi="Arial" w:cs="Arial"/>
          <w:b/>
          <w:sz w:val="24"/>
          <w:szCs w:val="24"/>
        </w:rPr>
        <w:tab/>
      </w:r>
      <w:r w:rsidRPr="008D6E39">
        <w:rPr>
          <w:rFonts w:ascii="Arial" w:hAnsi="Arial" w:cs="Arial"/>
          <w:b/>
          <w:sz w:val="24"/>
          <w:szCs w:val="24"/>
        </w:rPr>
        <w:tab/>
      </w:r>
      <w:r w:rsidRPr="008D6E39">
        <w:rPr>
          <w:rFonts w:ascii="Arial" w:hAnsi="Arial" w:cs="Arial"/>
          <w:b/>
          <w:sz w:val="24"/>
          <w:szCs w:val="24"/>
        </w:rPr>
        <w:tab/>
      </w:r>
      <w:proofErr w:type="spellStart"/>
      <w:r w:rsidRPr="008D6E39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F935DE" w:rsidRPr="008D6E39" w:rsidRDefault="00F935DE">
      <w:pPr>
        <w:rPr>
          <w:rFonts w:ascii="Arial" w:hAnsi="Arial" w:cs="Arial"/>
        </w:rPr>
      </w:pPr>
    </w:p>
    <w:p w:rsidR="004D324C" w:rsidRPr="008D6E39" w:rsidRDefault="004D324C" w:rsidP="005C4C57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4D324C" w:rsidRPr="008D6E39" w:rsidRDefault="004D324C" w:rsidP="005C4C57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</w:p>
    <w:p w:rsidR="0068496E" w:rsidRPr="008D6E39" w:rsidRDefault="0068496E" w:rsidP="00A912A5">
      <w:pPr>
        <w:pStyle w:val="f12"/>
        <w:pageBreakBefore/>
        <w:ind w:left="4111" w:right="-18" w:firstLine="0"/>
        <w:rPr>
          <w:rFonts w:ascii="Arial" w:hAnsi="Arial" w:cs="Arial"/>
          <w:szCs w:val="24"/>
        </w:rPr>
      </w:pPr>
      <w:r w:rsidRPr="008D6E39">
        <w:rPr>
          <w:rFonts w:ascii="Arial" w:hAnsi="Arial" w:cs="Arial"/>
          <w:szCs w:val="24"/>
        </w:rPr>
        <w:lastRenderedPageBreak/>
        <w:t xml:space="preserve">Приложение </w:t>
      </w:r>
      <w:r w:rsidR="005C4C57" w:rsidRPr="008D6E39">
        <w:rPr>
          <w:rFonts w:ascii="Arial" w:hAnsi="Arial" w:cs="Arial"/>
          <w:szCs w:val="24"/>
        </w:rPr>
        <w:t>к</w:t>
      </w:r>
      <w:r w:rsidRPr="008D6E39">
        <w:rPr>
          <w:rFonts w:ascii="Arial" w:hAnsi="Arial" w:cs="Arial"/>
          <w:szCs w:val="24"/>
        </w:rPr>
        <w:t xml:space="preserve"> решению Совета народных депутатов </w:t>
      </w:r>
      <w:r w:rsidR="005C4C57" w:rsidRPr="008D6E39">
        <w:rPr>
          <w:rFonts w:ascii="Arial" w:hAnsi="Arial" w:cs="Arial"/>
          <w:szCs w:val="24"/>
        </w:rPr>
        <w:t xml:space="preserve">Подгоренского сельского поселения от </w:t>
      </w:r>
      <w:r w:rsidR="00A912A5" w:rsidRPr="008D6E39">
        <w:rPr>
          <w:rFonts w:ascii="Arial" w:hAnsi="Arial" w:cs="Arial"/>
          <w:szCs w:val="24"/>
        </w:rPr>
        <w:t xml:space="preserve">14 июня </w:t>
      </w:r>
      <w:r w:rsidRPr="008D6E39">
        <w:rPr>
          <w:rFonts w:ascii="Arial" w:hAnsi="Arial" w:cs="Arial"/>
          <w:szCs w:val="24"/>
        </w:rPr>
        <w:t>201</w:t>
      </w:r>
      <w:r w:rsidR="00A912A5" w:rsidRPr="008D6E39">
        <w:rPr>
          <w:rFonts w:ascii="Arial" w:hAnsi="Arial" w:cs="Arial"/>
          <w:szCs w:val="24"/>
        </w:rPr>
        <w:t>9</w:t>
      </w:r>
      <w:r w:rsidRPr="008D6E39">
        <w:rPr>
          <w:rFonts w:ascii="Arial" w:hAnsi="Arial" w:cs="Arial"/>
          <w:szCs w:val="24"/>
        </w:rPr>
        <w:t xml:space="preserve"> г. № </w:t>
      </w:r>
      <w:r w:rsidR="005C4C57" w:rsidRPr="008D6E39">
        <w:rPr>
          <w:rFonts w:ascii="Arial" w:hAnsi="Arial" w:cs="Arial"/>
          <w:szCs w:val="24"/>
        </w:rPr>
        <w:t>1</w:t>
      </w:r>
      <w:r w:rsidR="00A912A5" w:rsidRPr="008D6E39">
        <w:rPr>
          <w:rFonts w:ascii="Arial" w:hAnsi="Arial" w:cs="Arial"/>
          <w:szCs w:val="24"/>
        </w:rPr>
        <w:t>33</w:t>
      </w:r>
    </w:p>
    <w:p w:rsidR="0068496E" w:rsidRPr="008D6E39" w:rsidRDefault="0068496E" w:rsidP="0068496E">
      <w:pPr>
        <w:pStyle w:val="f12"/>
        <w:ind w:firstLine="567"/>
        <w:jc w:val="right"/>
        <w:rPr>
          <w:rFonts w:ascii="Arial" w:hAnsi="Arial" w:cs="Arial"/>
          <w:b/>
          <w:szCs w:val="24"/>
          <w:u w:val="single"/>
        </w:rPr>
      </w:pPr>
      <w:proofErr w:type="gramStart"/>
      <w:r w:rsidRPr="008D6E39">
        <w:rPr>
          <w:rFonts w:ascii="Arial" w:hAnsi="Arial" w:cs="Arial"/>
          <w:b/>
          <w:szCs w:val="24"/>
          <w:u w:val="single"/>
        </w:rPr>
        <w:t>П</w:t>
      </w:r>
      <w:proofErr w:type="gramEnd"/>
      <w:r w:rsidRPr="008D6E39">
        <w:rPr>
          <w:rFonts w:ascii="Arial" w:hAnsi="Arial" w:cs="Arial"/>
          <w:b/>
          <w:szCs w:val="24"/>
          <w:u w:val="single"/>
        </w:rPr>
        <w:t xml:space="preserve"> Р О Е К Т</w:t>
      </w:r>
    </w:p>
    <w:p w:rsidR="005C4C57" w:rsidRPr="008D6E39" w:rsidRDefault="005C4C57" w:rsidP="005C4C57">
      <w:pPr>
        <w:pStyle w:val="ConsTitle"/>
        <w:widowControl/>
        <w:ind w:right="0"/>
        <w:jc w:val="center"/>
        <w:rPr>
          <w:rFonts w:cs="Arial"/>
          <w:i/>
          <w:sz w:val="24"/>
          <w:szCs w:val="24"/>
        </w:rPr>
      </w:pPr>
      <w:r w:rsidRPr="008D6E39">
        <w:rPr>
          <w:rFonts w:cs="Arial"/>
          <w:sz w:val="24"/>
          <w:szCs w:val="24"/>
        </w:rPr>
        <w:t>Российская Федерация</w:t>
      </w:r>
    </w:p>
    <w:p w:rsidR="005C4C57" w:rsidRPr="008D6E39" w:rsidRDefault="005C4C57" w:rsidP="005C4C57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>СОВЕТ НАРОДНЫХ ДЕПУТАТОВ</w:t>
      </w:r>
    </w:p>
    <w:p w:rsidR="005C4C57" w:rsidRPr="008D6E39" w:rsidRDefault="005C4C57" w:rsidP="005C4C57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>ПОДГОРЕНСКОГО СЕЛЬСКОГО ПОСЕЛЕНИЯ</w:t>
      </w:r>
    </w:p>
    <w:p w:rsidR="005C4C57" w:rsidRPr="008D6E39" w:rsidRDefault="005C4C57" w:rsidP="005C4C57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>КАЛАЧЕЕВСКОГО МУНИЦИПАЛЬНОГО РАЙОНА</w:t>
      </w:r>
    </w:p>
    <w:p w:rsidR="005C4C57" w:rsidRPr="008D6E39" w:rsidRDefault="005C4C57" w:rsidP="005C4C57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r w:rsidRPr="008D6E39">
        <w:rPr>
          <w:rFonts w:cs="Arial"/>
          <w:sz w:val="24"/>
          <w:szCs w:val="24"/>
        </w:rPr>
        <w:t xml:space="preserve">ВОРОНЕЖСКОЙ ОБЛАСТИ </w:t>
      </w:r>
    </w:p>
    <w:p w:rsidR="005C4C57" w:rsidRPr="008D6E39" w:rsidRDefault="005C4C57" w:rsidP="005C4C57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</w:p>
    <w:p w:rsidR="005C4C57" w:rsidRPr="008D6E39" w:rsidRDefault="005C4C57" w:rsidP="005C4C57">
      <w:pPr>
        <w:pStyle w:val="ConsTitle"/>
        <w:widowControl/>
        <w:ind w:right="0" w:firstLine="540"/>
        <w:jc w:val="center"/>
        <w:rPr>
          <w:rFonts w:cs="Arial"/>
          <w:sz w:val="24"/>
          <w:szCs w:val="24"/>
        </w:rPr>
      </w:pPr>
      <w:proofErr w:type="gramStart"/>
      <w:r w:rsidRPr="008D6E39">
        <w:rPr>
          <w:rFonts w:cs="Arial"/>
          <w:sz w:val="24"/>
          <w:szCs w:val="24"/>
        </w:rPr>
        <w:t>Р</w:t>
      </w:r>
      <w:proofErr w:type="gramEnd"/>
      <w:r w:rsidRPr="008D6E39">
        <w:rPr>
          <w:rFonts w:cs="Arial"/>
          <w:sz w:val="24"/>
          <w:szCs w:val="24"/>
        </w:rPr>
        <w:t xml:space="preserve"> Е Ш Е Н И Е</w:t>
      </w:r>
    </w:p>
    <w:p w:rsidR="005C4C57" w:rsidRPr="008D6E39" w:rsidRDefault="005C4C57" w:rsidP="005C4C57">
      <w:pPr>
        <w:tabs>
          <w:tab w:val="left" w:pos="6825"/>
        </w:tabs>
        <w:rPr>
          <w:rFonts w:ascii="Arial" w:hAnsi="Arial" w:cs="Arial"/>
        </w:rPr>
      </w:pPr>
      <w:r w:rsidRPr="008D6E39">
        <w:rPr>
          <w:rFonts w:ascii="Arial" w:hAnsi="Arial" w:cs="Arial"/>
        </w:rPr>
        <w:t>от                          201</w:t>
      </w:r>
      <w:r w:rsidR="008D6E39" w:rsidRPr="008D6E39">
        <w:rPr>
          <w:rFonts w:ascii="Arial" w:hAnsi="Arial" w:cs="Arial"/>
        </w:rPr>
        <w:t>9</w:t>
      </w:r>
      <w:r w:rsidRPr="008D6E39">
        <w:rPr>
          <w:rFonts w:ascii="Arial" w:hAnsi="Arial" w:cs="Arial"/>
        </w:rPr>
        <w:t xml:space="preserve"> г.</w:t>
      </w:r>
      <w:r w:rsidRPr="008D6E39">
        <w:rPr>
          <w:rFonts w:ascii="Arial" w:hAnsi="Arial" w:cs="Arial"/>
        </w:rPr>
        <w:tab/>
        <w:t>№</w:t>
      </w:r>
    </w:p>
    <w:p w:rsidR="005C4C57" w:rsidRPr="008D6E39" w:rsidRDefault="005C4C57" w:rsidP="005C4C57">
      <w:pPr>
        <w:rPr>
          <w:rFonts w:ascii="Arial" w:hAnsi="Arial" w:cs="Arial"/>
        </w:rPr>
      </w:pPr>
      <w:r w:rsidRPr="008D6E39">
        <w:rPr>
          <w:rFonts w:ascii="Arial" w:hAnsi="Arial" w:cs="Arial"/>
        </w:rPr>
        <w:t>с. Подгорное</w:t>
      </w:r>
    </w:p>
    <w:p w:rsidR="005C4C57" w:rsidRPr="008D6E39" w:rsidRDefault="005C4C57" w:rsidP="005C4C57">
      <w:pPr>
        <w:pStyle w:val="ConsPlusTitle"/>
        <w:rPr>
          <w:rFonts w:ascii="Arial" w:hAnsi="Arial" w:cs="Arial"/>
          <w:sz w:val="24"/>
          <w:szCs w:val="24"/>
        </w:rPr>
      </w:pPr>
    </w:p>
    <w:p w:rsidR="005C4C57" w:rsidRPr="008D6E39" w:rsidRDefault="005C4C57" w:rsidP="005C4C57">
      <w:pPr>
        <w:pStyle w:val="ConsPlusTitle"/>
        <w:ind w:right="5064"/>
        <w:jc w:val="both"/>
        <w:rPr>
          <w:rFonts w:ascii="Arial" w:hAnsi="Arial" w:cs="Arial"/>
          <w:sz w:val="24"/>
          <w:szCs w:val="24"/>
        </w:rPr>
      </w:pPr>
      <w:r w:rsidRPr="008D6E39">
        <w:rPr>
          <w:rFonts w:ascii="Arial" w:hAnsi="Arial" w:cs="Arial"/>
          <w:sz w:val="24"/>
          <w:szCs w:val="24"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5C4C57" w:rsidRPr="008D6E39" w:rsidRDefault="005C4C57" w:rsidP="005C4C57">
      <w:pPr>
        <w:pStyle w:val="ConsPlusTitle"/>
        <w:ind w:right="4818"/>
        <w:jc w:val="both"/>
        <w:rPr>
          <w:rFonts w:ascii="Arial" w:hAnsi="Arial" w:cs="Arial"/>
          <w:b w:val="0"/>
          <w:sz w:val="24"/>
          <w:szCs w:val="24"/>
        </w:rPr>
      </w:pPr>
    </w:p>
    <w:p w:rsidR="005C4C57" w:rsidRDefault="005C4C57" w:rsidP="004D324C">
      <w:pPr>
        <w:pStyle w:val="ConsPlusTitle"/>
        <w:ind w:right="-2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8D6E39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в целях приведения Устава Подгоренского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Подгоренского сельского поселения Калачеевского муниципального района Воронежской области </w:t>
      </w:r>
      <w:r w:rsidR="0050448B">
        <w:rPr>
          <w:rFonts w:ascii="Arial" w:hAnsi="Arial" w:cs="Arial"/>
          <w:b w:val="0"/>
          <w:sz w:val="24"/>
          <w:szCs w:val="24"/>
        </w:rPr>
        <w:t>решил:</w:t>
      </w:r>
      <w:proofErr w:type="gramEnd"/>
    </w:p>
    <w:p w:rsidR="0050448B" w:rsidRPr="008D6E39" w:rsidRDefault="0050448B" w:rsidP="004D324C">
      <w:pPr>
        <w:pStyle w:val="ConsPlusTitle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7A54B2" w:rsidRPr="008D6E39" w:rsidRDefault="005C4C57" w:rsidP="007A54B2">
      <w:pPr>
        <w:pStyle w:val="ConsPlusTitle"/>
        <w:numPr>
          <w:ilvl w:val="0"/>
          <w:numId w:val="4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 w:rsidRPr="008D6E39">
        <w:rPr>
          <w:rFonts w:ascii="Arial" w:hAnsi="Arial" w:cs="Arial"/>
          <w:b w:val="0"/>
          <w:sz w:val="24"/>
          <w:szCs w:val="24"/>
        </w:rPr>
        <w:t>Внести в Устав Подгоренского сельского поселения Калачеевского муниципального района Воронежской области изменения и дополнения соглас</w:t>
      </w:r>
      <w:r w:rsidR="007A54B2" w:rsidRPr="008D6E39">
        <w:rPr>
          <w:rFonts w:ascii="Arial" w:hAnsi="Arial" w:cs="Arial"/>
          <w:b w:val="0"/>
          <w:sz w:val="24"/>
          <w:szCs w:val="24"/>
        </w:rPr>
        <w:t>но приложению.</w:t>
      </w:r>
    </w:p>
    <w:p w:rsidR="005C4C57" w:rsidRPr="008D6E39" w:rsidRDefault="005C4C57" w:rsidP="007A54B2">
      <w:pPr>
        <w:pStyle w:val="ConsPlusTitle"/>
        <w:numPr>
          <w:ilvl w:val="0"/>
          <w:numId w:val="4"/>
        </w:numPr>
        <w:spacing w:after="120"/>
        <w:ind w:left="0" w:right="-2" w:firstLine="567"/>
        <w:jc w:val="both"/>
        <w:rPr>
          <w:rFonts w:ascii="Arial" w:hAnsi="Arial" w:cs="Arial"/>
          <w:b w:val="0"/>
          <w:sz w:val="24"/>
          <w:szCs w:val="24"/>
        </w:rPr>
      </w:pPr>
      <w:r w:rsidRPr="008D6E39">
        <w:rPr>
          <w:rFonts w:ascii="Arial" w:hAnsi="Arial" w:cs="Arial"/>
          <w:b w:val="0"/>
          <w:sz w:val="24"/>
          <w:szCs w:val="24"/>
        </w:rPr>
        <w:t xml:space="preserve">Представить настоящее решение в Управление Министерства юстиции </w:t>
      </w:r>
      <w:r w:rsidR="004812E9" w:rsidRPr="008D6E39">
        <w:rPr>
          <w:rFonts w:ascii="Arial" w:hAnsi="Arial" w:cs="Arial"/>
          <w:b w:val="0"/>
          <w:sz w:val="24"/>
          <w:szCs w:val="24"/>
        </w:rPr>
        <w:t>Р</w:t>
      </w:r>
      <w:r w:rsidRPr="008D6E39">
        <w:rPr>
          <w:rFonts w:ascii="Arial" w:hAnsi="Arial" w:cs="Arial"/>
          <w:b w:val="0"/>
          <w:sz w:val="24"/>
          <w:szCs w:val="24"/>
        </w:rPr>
        <w:t>оссийской Федерации по Воронежской области для государственной регистрации в порядке, установленном федеральным законом.</w:t>
      </w:r>
    </w:p>
    <w:p w:rsidR="005C4C57" w:rsidRPr="008D6E39" w:rsidRDefault="005C4C57" w:rsidP="004812E9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Опубликовать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7A54B2" w:rsidRDefault="007A54B2" w:rsidP="004812E9">
      <w:pPr>
        <w:pStyle w:val="a4"/>
        <w:numPr>
          <w:ilvl w:val="0"/>
          <w:numId w:val="4"/>
        </w:numPr>
        <w:ind w:left="0" w:firstLine="709"/>
        <w:rPr>
          <w:rFonts w:ascii="Arial" w:hAnsi="Arial" w:cs="Arial"/>
          <w:sz w:val="24"/>
          <w:szCs w:val="24"/>
        </w:rPr>
      </w:pPr>
      <w:r w:rsidRPr="008D6E39">
        <w:rPr>
          <w:rFonts w:ascii="Arial" w:hAnsi="Arial" w:cs="Arial"/>
          <w:sz w:val="24"/>
          <w:szCs w:val="24"/>
        </w:rPr>
        <w:t xml:space="preserve"> Настоящее решение вступает в силу после его официального опубликования.</w:t>
      </w:r>
    </w:p>
    <w:p w:rsidR="0050448B" w:rsidRDefault="0050448B" w:rsidP="0050448B">
      <w:pPr>
        <w:rPr>
          <w:rFonts w:ascii="Arial" w:hAnsi="Arial" w:cs="Arial"/>
        </w:rPr>
      </w:pPr>
    </w:p>
    <w:p w:rsidR="0050448B" w:rsidRPr="0050448B" w:rsidRDefault="0050448B" w:rsidP="0050448B">
      <w:pPr>
        <w:rPr>
          <w:rFonts w:ascii="Arial" w:hAnsi="Arial" w:cs="Arial"/>
        </w:rPr>
      </w:pPr>
    </w:p>
    <w:p w:rsidR="005C4C57" w:rsidRPr="008D6E39" w:rsidRDefault="005C4C57" w:rsidP="005C4C57">
      <w:pPr>
        <w:pStyle w:val="21"/>
        <w:tabs>
          <w:tab w:val="left" w:pos="0"/>
        </w:tabs>
        <w:ind w:left="1069" w:firstLine="0"/>
        <w:rPr>
          <w:rFonts w:ascii="Arial" w:hAnsi="Arial" w:cs="Arial"/>
          <w:b/>
          <w:sz w:val="24"/>
          <w:szCs w:val="24"/>
        </w:rPr>
      </w:pPr>
      <w:r w:rsidRPr="008D6E39"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5C4C57" w:rsidRPr="008D6E39" w:rsidRDefault="005C4C57" w:rsidP="005C4C57">
      <w:pPr>
        <w:pStyle w:val="2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ind w:left="1069" w:firstLine="0"/>
        <w:rPr>
          <w:rFonts w:ascii="Arial" w:hAnsi="Arial" w:cs="Arial"/>
          <w:sz w:val="24"/>
          <w:szCs w:val="24"/>
        </w:rPr>
      </w:pPr>
      <w:r w:rsidRPr="008D6E39">
        <w:rPr>
          <w:rFonts w:ascii="Arial" w:hAnsi="Arial" w:cs="Arial"/>
          <w:b/>
          <w:sz w:val="24"/>
          <w:szCs w:val="24"/>
        </w:rPr>
        <w:t>сельского поселения</w:t>
      </w:r>
      <w:r w:rsidRPr="008D6E39">
        <w:rPr>
          <w:rFonts w:ascii="Arial" w:hAnsi="Arial" w:cs="Arial"/>
          <w:b/>
          <w:sz w:val="24"/>
          <w:szCs w:val="24"/>
        </w:rPr>
        <w:tab/>
      </w:r>
      <w:r w:rsidRPr="008D6E39">
        <w:rPr>
          <w:rFonts w:ascii="Arial" w:hAnsi="Arial" w:cs="Arial"/>
          <w:b/>
          <w:sz w:val="24"/>
          <w:szCs w:val="24"/>
        </w:rPr>
        <w:tab/>
      </w:r>
      <w:r w:rsidRPr="008D6E39">
        <w:rPr>
          <w:rFonts w:ascii="Arial" w:hAnsi="Arial" w:cs="Arial"/>
          <w:b/>
          <w:sz w:val="24"/>
          <w:szCs w:val="24"/>
        </w:rPr>
        <w:tab/>
      </w:r>
      <w:proofErr w:type="spellStart"/>
      <w:r w:rsidRPr="008D6E39"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A912A5" w:rsidRPr="008D6E39" w:rsidRDefault="00A912A5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8D6E39" w:rsidRDefault="008D6E39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8D6E39" w:rsidRDefault="008D6E39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8D6E39" w:rsidRDefault="008D6E39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8D6E39" w:rsidRDefault="008D6E39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8D6E39" w:rsidRDefault="008D6E39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</w:p>
    <w:p w:rsidR="0068496E" w:rsidRPr="008D6E39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8D6E39">
        <w:rPr>
          <w:rFonts w:ascii="Arial" w:eastAsia="Calibri" w:hAnsi="Arial" w:cs="Arial"/>
          <w:lang w:val="ru-RU"/>
        </w:rPr>
        <w:lastRenderedPageBreak/>
        <w:t>Приложение к решению</w:t>
      </w:r>
    </w:p>
    <w:p w:rsidR="0068496E" w:rsidRPr="008D6E39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8D6E39">
        <w:rPr>
          <w:rFonts w:ascii="Arial" w:eastAsia="Calibri" w:hAnsi="Arial" w:cs="Arial"/>
          <w:lang w:val="ru-RU"/>
        </w:rPr>
        <w:t>Совета народных депутатов</w:t>
      </w:r>
    </w:p>
    <w:p w:rsidR="0068496E" w:rsidRPr="008D6E39" w:rsidRDefault="004D324C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8D6E39">
        <w:rPr>
          <w:rFonts w:ascii="Arial" w:eastAsia="Calibri" w:hAnsi="Arial" w:cs="Arial"/>
          <w:lang w:val="ru-RU"/>
        </w:rPr>
        <w:t>Подгоренского</w:t>
      </w:r>
      <w:r w:rsidR="0068496E" w:rsidRPr="008D6E39">
        <w:rPr>
          <w:rFonts w:ascii="Arial" w:eastAsia="Calibri" w:hAnsi="Arial" w:cs="Arial"/>
          <w:lang w:val="ru-RU"/>
        </w:rPr>
        <w:t xml:space="preserve"> сельского поселения</w:t>
      </w:r>
    </w:p>
    <w:p w:rsidR="0068496E" w:rsidRPr="008D6E39" w:rsidRDefault="0068496E" w:rsidP="0068496E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8D6E39">
        <w:rPr>
          <w:rFonts w:ascii="Arial" w:eastAsia="Calibri" w:hAnsi="Arial" w:cs="Arial"/>
          <w:lang w:val="ru-RU"/>
        </w:rPr>
        <w:t>Калачеевского муниципального района</w:t>
      </w:r>
    </w:p>
    <w:p w:rsidR="004D324C" w:rsidRPr="008D6E39" w:rsidRDefault="0068496E" w:rsidP="004D324C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8D6E39">
        <w:rPr>
          <w:rFonts w:ascii="Arial" w:eastAsia="Calibri" w:hAnsi="Arial" w:cs="Arial"/>
          <w:lang w:val="ru-RU"/>
        </w:rPr>
        <w:t>Воронежской области</w:t>
      </w:r>
    </w:p>
    <w:p w:rsidR="0068496E" w:rsidRPr="008D6E39" w:rsidRDefault="0068496E" w:rsidP="004D324C">
      <w:pPr>
        <w:pStyle w:val="msonormalbullet2gifbullet2gifbullet1gifbullet2gif"/>
        <w:tabs>
          <w:tab w:val="left" w:pos="6720"/>
        </w:tabs>
        <w:spacing w:line="276" w:lineRule="auto"/>
        <w:ind w:left="720"/>
        <w:contextualSpacing/>
        <w:jc w:val="right"/>
        <w:rPr>
          <w:rFonts w:ascii="Arial" w:eastAsia="Calibri" w:hAnsi="Arial" w:cs="Arial"/>
          <w:lang w:val="ru-RU"/>
        </w:rPr>
      </w:pPr>
      <w:r w:rsidRPr="008D6E39">
        <w:rPr>
          <w:rFonts w:ascii="Arial" w:eastAsia="Calibri" w:hAnsi="Arial" w:cs="Arial"/>
          <w:lang w:val="ru-RU"/>
        </w:rPr>
        <w:t>от ___________ 201</w:t>
      </w:r>
      <w:r w:rsidR="00A912A5" w:rsidRPr="008D6E39">
        <w:rPr>
          <w:rFonts w:ascii="Arial" w:eastAsia="Calibri" w:hAnsi="Arial" w:cs="Arial"/>
          <w:lang w:val="ru-RU"/>
        </w:rPr>
        <w:t>9</w:t>
      </w:r>
      <w:r w:rsidRPr="008D6E39">
        <w:rPr>
          <w:rFonts w:ascii="Arial" w:eastAsia="Calibri" w:hAnsi="Arial" w:cs="Arial"/>
          <w:lang w:val="ru-RU"/>
        </w:rPr>
        <w:t xml:space="preserve"> года № ___</w:t>
      </w:r>
    </w:p>
    <w:p w:rsidR="0068496E" w:rsidRPr="008D6E39" w:rsidRDefault="0068496E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8D6E39">
        <w:rPr>
          <w:rFonts w:ascii="Arial" w:eastAsia="Calibri" w:hAnsi="Arial" w:cs="Arial"/>
          <w:b/>
          <w:lang w:val="ru-RU"/>
        </w:rPr>
        <w:t xml:space="preserve">ИЗМЕНЕНИЯ И ДОПОЛНЕНИЯ </w:t>
      </w:r>
    </w:p>
    <w:p w:rsidR="0068496E" w:rsidRPr="008D6E39" w:rsidRDefault="0068496E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8D6E39">
        <w:rPr>
          <w:rFonts w:ascii="Arial" w:eastAsia="Calibri" w:hAnsi="Arial" w:cs="Arial"/>
          <w:b/>
          <w:lang w:val="ru-RU"/>
        </w:rPr>
        <w:t xml:space="preserve">В УСТАВ </w:t>
      </w:r>
      <w:r w:rsidR="004D324C" w:rsidRPr="008D6E39">
        <w:rPr>
          <w:rFonts w:ascii="Arial" w:eastAsia="Calibri" w:hAnsi="Arial" w:cs="Arial"/>
          <w:b/>
          <w:lang w:val="ru-RU"/>
        </w:rPr>
        <w:t>ПОДГОРЕНСКОГО</w:t>
      </w:r>
      <w:r w:rsidRPr="008D6E39">
        <w:rPr>
          <w:rFonts w:ascii="Arial" w:eastAsia="Calibri" w:hAnsi="Arial" w:cs="Arial"/>
          <w:b/>
          <w:lang w:val="ru-RU"/>
        </w:rPr>
        <w:t xml:space="preserve"> СЕЛЬСКОГО ПОСЕЛЕНИЯ КАЛАЧЕЕВСКОГО МУНИЦИПАЛЬНОГО РАЙОНА </w:t>
      </w:r>
    </w:p>
    <w:p w:rsidR="0068496E" w:rsidRPr="008D6E39" w:rsidRDefault="0068496E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  <w:r w:rsidRPr="008D6E39">
        <w:rPr>
          <w:rFonts w:ascii="Arial" w:eastAsia="Calibri" w:hAnsi="Arial" w:cs="Arial"/>
          <w:b/>
          <w:lang w:val="ru-RU"/>
        </w:rPr>
        <w:t>ВОРОНЕЖСКОЙ ОБЛАСТИ</w:t>
      </w:r>
    </w:p>
    <w:p w:rsidR="008D6E39" w:rsidRPr="008D6E39" w:rsidRDefault="008D6E39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 xml:space="preserve">1. В статье 9 Устава «Вопросы местного значения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поселения»: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1.1. Пункт 17 изложить в следующей редакции: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1.2. Дополнить пунктом 30 следующего содержания: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8D6E39">
        <w:rPr>
          <w:rFonts w:ascii="Arial" w:hAnsi="Arial" w:cs="Arial"/>
        </w:rPr>
        <w:t>«30)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D6E39">
        <w:rPr>
          <w:rFonts w:ascii="Arial" w:hAnsi="Arial" w:cs="Arial"/>
        </w:rPr>
        <w:t xml:space="preserve"> </w:t>
      </w:r>
      <w:proofErr w:type="gramStart"/>
      <w:r w:rsidRPr="008D6E39">
        <w:rPr>
          <w:rFonts w:ascii="Arial" w:hAnsi="Arial" w:cs="Arial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8D6E39">
        <w:rPr>
          <w:rFonts w:ascii="Arial" w:hAnsi="Arial" w:cs="Arial"/>
        </w:rPr>
        <w:t xml:space="preserve"> </w:t>
      </w:r>
      <w:proofErr w:type="gramStart"/>
      <w:r w:rsidRPr="008D6E39">
        <w:rPr>
          <w:rFonts w:ascii="Arial" w:hAnsi="Arial" w:cs="Arial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8D6E39">
        <w:rPr>
          <w:rFonts w:ascii="Arial" w:hAnsi="Arial" w:cs="Arial"/>
        </w:rPr>
        <w:t xml:space="preserve"> </w:t>
      </w:r>
      <w:proofErr w:type="gramStart"/>
      <w:r w:rsidRPr="008D6E39">
        <w:rPr>
          <w:rFonts w:ascii="Arial" w:hAnsi="Arial" w:cs="Arial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 w:rsidRPr="008D6E39">
        <w:rPr>
          <w:rFonts w:ascii="Arial" w:hAnsi="Arial" w:cs="Arial"/>
        </w:rPr>
        <w:lastRenderedPageBreak/>
        <w:t>реконструкции объектов</w:t>
      </w:r>
      <w:proofErr w:type="gramEnd"/>
      <w:r w:rsidRPr="008D6E39">
        <w:rPr>
          <w:rFonts w:ascii="Arial" w:hAnsi="Arial" w:cs="Arial"/>
        </w:rPr>
        <w:t xml:space="preserve"> </w:t>
      </w:r>
      <w:proofErr w:type="gramStart"/>
      <w:r w:rsidRPr="008D6E39">
        <w:rPr>
          <w:rFonts w:ascii="Arial" w:hAnsi="Arial" w:cs="Arial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8D6E39">
        <w:rPr>
          <w:rFonts w:ascii="Arial" w:hAnsi="Arial" w:cs="Arial"/>
        </w:rPr>
        <w:t xml:space="preserve"> </w:t>
      </w:r>
      <w:proofErr w:type="gramStart"/>
      <w:r w:rsidRPr="008D6E39">
        <w:rPr>
          <w:rFonts w:ascii="Arial" w:hAnsi="Arial" w:cs="Arial"/>
        </w:rPr>
        <w:t>случаях</w:t>
      </w:r>
      <w:proofErr w:type="gramEnd"/>
      <w:r w:rsidRPr="008D6E39">
        <w:rPr>
          <w:rFonts w:ascii="Arial" w:hAnsi="Arial" w:cs="Arial"/>
        </w:rPr>
        <w:t>, предусмотренных Градостроительным кодексом Российской Федерации.».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 xml:space="preserve">2. В части 1 статьи 10 Устава «Права органов местного самоуправления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 на решение вопросов, не отнесенных к вопросам местного значения сельского поселения»: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2.1. Пункт 13 изложить в следующей редакции: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13) осуществление деятельности по обращению с животными без владельцев, обитающими на территории поселения</w:t>
      </w:r>
      <w:proofErr w:type="gramStart"/>
      <w:r w:rsidRPr="008D6E39">
        <w:rPr>
          <w:rFonts w:ascii="Arial" w:hAnsi="Arial" w:cs="Arial"/>
        </w:rPr>
        <w:t>;»</w:t>
      </w:r>
      <w:proofErr w:type="gramEnd"/>
      <w:r w:rsidRPr="008D6E39">
        <w:rPr>
          <w:rFonts w:ascii="Arial" w:hAnsi="Arial" w:cs="Arial"/>
        </w:rPr>
        <w:t>.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2.2. Дополнить пунктом 16 следующего содержания: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3. В статье 19 «Публичные слушания, общественные обсуждения»: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>3.1. В части 4 слова «по проектам и вопросам, указанным в части 3 настоящей статьи</w:t>
      </w:r>
      <w:proofErr w:type="gramStart"/>
      <w:r w:rsidRPr="008D6E39">
        <w:rPr>
          <w:rFonts w:ascii="Arial" w:hAnsi="Arial" w:cs="Arial"/>
        </w:rPr>
        <w:t>,»</w:t>
      </w:r>
      <w:proofErr w:type="gramEnd"/>
      <w:r w:rsidRPr="008D6E39">
        <w:rPr>
          <w:rFonts w:ascii="Arial" w:hAnsi="Arial" w:cs="Arial"/>
        </w:rPr>
        <w:t xml:space="preserve"> - исключить.».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r w:rsidRPr="008D6E39">
        <w:rPr>
          <w:rFonts w:ascii="Arial" w:hAnsi="Arial" w:cs="Arial"/>
        </w:rPr>
        <w:t xml:space="preserve">4. В статье 45 Устава «Правовые акты органов местного самоуправления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поселения»:</w:t>
      </w:r>
    </w:p>
    <w:p w:rsidR="008D6E39" w:rsidRPr="008D6E39" w:rsidRDefault="008D6E39" w:rsidP="008D6E39">
      <w:pPr>
        <w:pStyle w:val="a3"/>
        <w:ind w:firstLine="567"/>
        <w:rPr>
          <w:rFonts w:ascii="Arial" w:hAnsi="Arial" w:cs="Arial"/>
        </w:rPr>
      </w:pPr>
      <w:r w:rsidRPr="008D6E39">
        <w:rPr>
          <w:rFonts w:ascii="Arial" w:hAnsi="Arial" w:cs="Arial"/>
        </w:rPr>
        <w:t>4.1. Часть 4 дополнить абзацем следующего содержания:</w:t>
      </w:r>
    </w:p>
    <w:p w:rsidR="008D6E39" w:rsidRPr="008D6E39" w:rsidRDefault="008D6E39" w:rsidP="008D6E39">
      <w:pPr>
        <w:pStyle w:val="a3"/>
        <w:ind w:firstLine="567"/>
        <w:rPr>
          <w:rFonts w:ascii="Arial" w:hAnsi="Arial" w:cs="Arial"/>
        </w:rPr>
      </w:pPr>
      <w:r w:rsidRPr="008D6E39">
        <w:rPr>
          <w:rFonts w:ascii="Arial" w:hAnsi="Arial" w:cs="Arial"/>
        </w:rPr>
        <w:t xml:space="preserve">«Голос главы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 учитывается при принятии решений Совета народных депутатов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 как голос депутата Совета народных депутатов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</w:t>
      </w:r>
      <w:proofErr w:type="gramStart"/>
      <w:r w:rsidRPr="008D6E39">
        <w:rPr>
          <w:rFonts w:ascii="Arial" w:hAnsi="Arial" w:cs="Arial"/>
        </w:rPr>
        <w:t>.».</w:t>
      </w:r>
      <w:proofErr w:type="gramEnd"/>
    </w:p>
    <w:p w:rsidR="008D6E39" w:rsidRPr="008D6E39" w:rsidRDefault="008D6E39" w:rsidP="008D6E39">
      <w:pPr>
        <w:pStyle w:val="a3"/>
        <w:ind w:firstLine="567"/>
        <w:rPr>
          <w:rFonts w:ascii="Arial" w:hAnsi="Arial" w:cs="Arial"/>
        </w:rPr>
      </w:pPr>
      <w:r w:rsidRPr="008D6E39">
        <w:rPr>
          <w:rFonts w:ascii="Arial" w:hAnsi="Arial" w:cs="Arial"/>
        </w:rPr>
        <w:t xml:space="preserve">5. В статье 63 Устава «Ответственность главы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 перед государством»:</w:t>
      </w:r>
    </w:p>
    <w:p w:rsidR="008D6E39" w:rsidRPr="008D6E39" w:rsidRDefault="008D6E39" w:rsidP="008D6E39">
      <w:pPr>
        <w:pStyle w:val="a3"/>
        <w:ind w:firstLine="567"/>
        <w:rPr>
          <w:rFonts w:ascii="Arial" w:hAnsi="Arial" w:cs="Arial"/>
        </w:rPr>
      </w:pPr>
      <w:r w:rsidRPr="008D6E39">
        <w:rPr>
          <w:rFonts w:ascii="Arial" w:hAnsi="Arial" w:cs="Arial"/>
        </w:rPr>
        <w:t>5.1. Пункт 2 части 1 изложить в следующей редакции:</w:t>
      </w: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  <w:proofErr w:type="gramStart"/>
      <w:r w:rsidRPr="008D6E39">
        <w:rPr>
          <w:rFonts w:ascii="Arial" w:hAnsi="Arial" w:cs="Arial"/>
        </w:rPr>
        <w:t xml:space="preserve">«2) совершения главой </w:t>
      </w:r>
      <w:r>
        <w:rPr>
          <w:rFonts w:ascii="Arial" w:hAnsi="Arial" w:cs="Arial"/>
        </w:rPr>
        <w:t>Подгоренского</w:t>
      </w:r>
      <w:r w:rsidRPr="008D6E39">
        <w:rPr>
          <w:rFonts w:ascii="Arial" w:hAnsi="Arial" w:cs="Arial"/>
        </w:rPr>
        <w:t xml:space="preserve">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8D6E39">
        <w:rPr>
          <w:rFonts w:ascii="Arial" w:hAnsi="Arial" w:cs="Arial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8D6E39">
        <w:rPr>
          <w:rFonts w:ascii="Arial" w:hAnsi="Arial" w:cs="Arial"/>
        </w:rPr>
        <w:t>.».</w:t>
      </w:r>
      <w:proofErr w:type="gramEnd"/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</w:p>
    <w:p w:rsidR="008D6E39" w:rsidRPr="008D6E39" w:rsidRDefault="008D6E39" w:rsidP="008D6E39">
      <w:pPr>
        <w:pStyle w:val="a3"/>
        <w:ind w:firstLine="567"/>
        <w:rPr>
          <w:rFonts w:ascii="Arial" w:hAnsi="Arial" w:cs="Arial"/>
        </w:rPr>
      </w:pP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</w:p>
    <w:p w:rsidR="008D6E39" w:rsidRPr="008D6E39" w:rsidRDefault="008D6E39" w:rsidP="008D6E39">
      <w:pPr>
        <w:rPr>
          <w:rFonts w:ascii="Arial" w:hAnsi="Arial" w:cs="Arial"/>
        </w:rPr>
      </w:pPr>
    </w:p>
    <w:p w:rsidR="008D6E39" w:rsidRPr="008D6E39" w:rsidRDefault="008D6E39" w:rsidP="008D6E39">
      <w:pPr>
        <w:pStyle w:val="a3"/>
        <w:ind w:firstLine="567"/>
        <w:jc w:val="both"/>
        <w:rPr>
          <w:rFonts w:ascii="Arial" w:hAnsi="Arial" w:cs="Arial"/>
        </w:rPr>
      </w:pPr>
    </w:p>
    <w:p w:rsidR="008D6E39" w:rsidRPr="008D6E39" w:rsidRDefault="008D6E39" w:rsidP="0068496E">
      <w:pPr>
        <w:pStyle w:val="msonormalbullet2gifbullet1gif"/>
        <w:tabs>
          <w:tab w:val="left" w:pos="6720"/>
        </w:tabs>
        <w:spacing w:line="276" w:lineRule="auto"/>
        <w:ind w:left="720"/>
        <w:contextualSpacing/>
        <w:jc w:val="center"/>
        <w:rPr>
          <w:rFonts w:ascii="Arial" w:eastAsia="Calibri" w:hAnsi="Arial" w:cs="Arial"/>
          <w:b/>
          <w:lang w:val="ru-RU"/>
        </w:rPr>
      </w:pPr>
    </w:p>
    <w:sectPr w:rsidR="008D6E39" w:rsidRPr="008D6E39" w:rsidSect="004D32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C3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37B6D"/>
    <w:multiLevelType w:val="hybridMultilevel"/>
    <w:tmpl w:val="801C3CB2"/>
    <w:lvl w:ilvl="0" w:tplc="B6A4685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74"/>
    <w:rsid w:val="000A2A9D"/>
    <w:rsid w:val="000A4FE8"/>
    <w:rsid w:val="002740CB"/>
    <w:rsid w:val="00285C7F"/>
    <w:rsid w:val="002B4D93"/>
    <w:rsid w:val="003B1027"/>
    <w:rsid w:val="004554D6"/>
    <w:rsid w:val="004812E9"/>
    <w:rsid w:val="004B2029"/>
    <w:rsid w:val="004D324C"/>
    <w:rsid w:val="0050448B"/>
    <w:rsid w:val="005C0EC5"/>
    <w:rsid w:val="005C4C57"/>
    <w:rsid w:val="0068496E"/>
    <w:rsid w:val="007A54B2"/>
    <w:rsid w:val="00886C57"/>
    <w:rsid w:val="0089323E"/>
    <w:rsid w:val="008D6E39"/>
    <w:rsid w:val="00966F32"/>
    <w:rsid w:val="00A50471"/>
    <w:rsid w:val="00A61474"/>
    <w:rsid w:val="00A912A5"/>
    <w:rsid w:val="00AD6A1A"/>
    <w:rsid w:val="00C47E93"/>
    <w:rsid w:val="00D61450"/>
    <w:rsid w:val="00E21355"/>
    <w:rsid w:val="00F523BF"/>
    <w:rsid w:val="00F935DE"/>
    <w:rsid w:val="00F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96E"/>
    <w:pPr>
      <w:keepNext/>
      <w:suppressAutoHyphens w:val="0"/>
      <w:autoSpaceDE/>
      <w:spacing w:after="240"/>
      <w:jc w:val="center"/>
      <w:outlineLvl w:val="0"/>
    </w:pPr>
    <w:rPr>
      <w:rFonts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61474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A6147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6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496E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customStyle="1" w:styleId="ConsPlusNormal">
    <w:name w:val="ConsPlusNormal"/>
    <w:link w:val="ConsPlusNormal0"/>
    <w:rsid w:val="00684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496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f12">
    <w:name w:val="Основной текШf1т с отступом 2"/>
    <w:basedOn w:val="a"/>
    <w:rsid w:val="0068496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character" w:customStyle="1" w:styleId="ConsPlusNormal0">
    <w:name w:val="ConsPlusNormal Знак"/>
    <w:link w:val="ConsPlusNormal"/>
    <w:locked/>
    <w:rsid w:val="006849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">
    <w:name w:val="msonormal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1gif">
    <w:name w:val="msonormalbullet2gifbullet2gifbullet1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3gif">
    <w:name w:val="msonormalbullet2gifbullet2gifbullet1gifbullet3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7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496E"/>
    <w:pPr>
      <w:keepNext/>
      <w:suppressAutoHyphens w:val="0"/>
      <w:autoSpaceDE/>
      <w:spacing w:after="240"/>
      <w:jc w:val="center"/>
      <w:outlineLvl w:val="0"/>
    </w:pPr>
    <w:rPr>
      <w:rFonts w:cs="Arial"/>
      <w:b/>
      <w:bCs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7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61474"/>
    <w:pPr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A6147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ConsPlusTitle">
    <w:name w:val="ConsPlusTitle"/>
    <w:rsid w:val="00A6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8496E"/>
    <w:rPr>
      <w:rFonts w:ascii="Times New Roman" w:eastAsia="Times New Roman" w:hAnsi="Times New Roman" w:cs="Arial"/>
      <w:b/>
      <w:bCs/>
      <w:kern w:val="32"/>
      <w:sz w:val="26"/>
      <w:szCs w:val="32"/>
      <w:lang w:eastAsia="ru-RU"/>
    </w:rPr>
  </w:style>
  <w:style w:type="paragraph" w:customStyle="1" w:styleId="ConsPlusNormal">
    <w:name w:val="ConsPlusNormal"/>
    <w:link w:val="ConsPlusNormal0"/>
    <w:rsid w:val="006849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496E"/>
    <w:pPr>
      <w:suppressAutoHyphens w:val="0"/>
      <w:autoSpaceDE/>
      <w:spacing w:after="200" w:line="276" w:lineRule="auto"/>
      <w:ind w:left="720" w:firstLine="709"/>
      <w:contextualSpacing/>
      <w:jc w:val="both"/>
    </w:pPr>
    <w:rPr>
      <w:rFonts w:eastAsia="Calibri" w:cs="Times New Roman"/>
      <w:sz w:val="28"/>
      <w:szCs w:val="22"/>
      <w:lang w:eastAsia="en-US"/>
    </w:rPr>
  </w:style>
  <w:style w:type="paragraph" w:customStyle="1" w:styleId="f12">
    <w:name w:val="Основной текШf1т с отступом 2"/>
    <w:basedOn w:val="a"/>
    <w:rsid w:val="0068496E"/>
    <w:pPr>
      <w:widowControl w:val="0"/>
      <w:autoSpaceDE/>
      <w:snapToGrid w:val="0"/>
      <w:ind w:firstLine="720"/>
      <w:jc w:val="both"/>
    </w:pPr>
    <w:rPr>
      <w:rFonts w:cs="Times New Roman"/>
      <w:szCs w:val="20"/>
    </w:rPr>
  </w:style>
  <w:style w:type="character" w:customStyle="1" w:styleId="ConsPlusNormal0">
    <w:name w:val="ConsPlusNormal Знак"/>
    <w:link w:val="ConsPlusNormal"/>
    <w:locked/>
    <w:rsid w:val="006849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bullet1gif">
    <w:name w:val="msonormalbullet2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">
    <w:name w:val="msonormal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1gif">
    <w:name w:val="msonormalbullet2gifbullet2gifbullet1gifbullet1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2gif">
    <w:name w:val="msonormalbullet2gifbullet2gifbullet1gifbullet2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customStyle="1" w:styleId="msonormalbullet2gifbullet2gifbullet1gifbullet3gif">
    <w:name w:val="msonormalbullet2gifbullet2gifbullet1gifbullet3.gif"/>
    <w:basedOn w:val="a"/>
    <w:rsid w:val="0068496E"/>
    <w:pPr>
      <w:suppressAutoHyphens w:val="0"/>
      <w:autoSpaceDE/>
      <w:spacing w:before="100" w:beforeAutospacing="1" w:after="100" w:afterAutospacing="1"/>
    </w:pPr>
    <w:rPr>
      <w:rFonts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74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2019-06-18T12:47:00Z</cp:lastPrinted>
  <dcterms:created xsi:type="dcterms:W3CDTF">2018-09-04T05:38:00Z</dcterms:created>
  <dcterms:modified xsi:type="dcterms:W3CDTF">2019-06-18T12:48:00Z</dcterms:modified>
</cp:coreProperties>
</file>