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65C3D" w:rsidRPr="00F65C3D" w:rsidRDefault="00F65C3D" w:rsidP="00F65C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F65C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F65C3D" w:rsidRPr="00F65C3D" w:rsidRDefault="00F65C3D" w:rsidP="00F65C3D">
      <w:pPr>
        <w:pStyle w:val="Default"/>
        <w:rPr>
          <w:rFonts w:ascii="Arial" w:hAnsi="Arial" w:cs="Arial"/>
        </w:rPr>
      </w:pPr>
      <w:r w:rsidRPr="00F65C3D">
        <w:rPr>
          <w:rFonts w:ascii="Arial" w:hAnsi="Arial" w:cs="Arial"/>
        </w:rPr>
        <w:t>от 08 июня 2020 г. № 1</w:t>
      </w:r>
      <w:r w:rsidR="00B56F27">
        <w:rPr>
          <w:rFonts w:ascii="Arial" w:hAnsi="Arial" w:cs="Arial"/>
        </w:rPr>
        <w:t>60</w:t>
      </w:r>
    </w:p>
    <w:p w:rsidR="00F65C3D" w:rsidRPr="00F65C3D" w:rsidRDefault="00F65C3D" w:rsidP="00F65C3D">
      <w:pPr>
        <w:pStyle w:val="Default"/>
        <w:rPr>
          <w:rFonts w:ascii="Arial" w:hAnsi="Arial" w:cs="Arial"/>
        </w:rPr>
      </w:pPr>
      <w:r w:rsidRPr="00F65C3D">
        <w:rPr>
          <w:rFonts w:ascii="Arial" w:hAnsi="Arial" w:cs="Arial"/>
        </w:rPr>
        <w:t>с. Подгорное</w:t>
      </w:r>
    </w:p>
    <w:p w:rsidR="00183D5D" w:rsidRPr="00F65C3D" w:rsidRDefault="00183D5D">
      <w:pPr>
        <w:rPr>
          <w:rFonts w:ascii="Arial" w:hAnsi="Arial" w:cs="Arial"/>
          <w:sz w:val="24"/>
          <w:szCs w:val="24"/>
        </w:rPr>
      </w:pPr>
    </w:p>
    <w:p w:rsidR="00F65C3D" w:rsidRPr="00F65C3D" w:rsidRDefault="00F65C3D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5C3D">
        <w:rPr>
          <w:rFonts w:ascii="Arial" w:hAnsi="Arial" w:cs="Arial"/>
          <w:b/>
          <w:sz w:val="24"/>
          <w:szCs w:val="24"/>
        </w:rPr>
        <w:t>О внесении изменений в решение Совета</w:t>
      </w:r>
    </w:p>
    <w:p w:rsidR="00F65C3D" w:rsidRPr="00F65C3D" w:rsidRDefault="00F65C3D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5C3D">
        <w:rPr>
          <w:rFonts w:ascii="Arial" w:hAnsi="Arial" w:cs="Arial"/>
          <w:b/>
          <w:sz w:val="24"/>
          <w:szCs w:val="24"/>
        </w:rPr>
        <w:t>народных депутатов Подгоренского сельского поселения</w:t>
      </w:r>
    </w:p>
    <w:p w:rsidR="00F65C3D" w:rsidRPr="00F65C3D" w:rsidRDefault="00F65C3D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5C3D">
        <w:rPr>
          <w:rFonts w:ascii="Arial" w:hAnsi="Arial" w:cs="Arial"/>
          <w:b/>
          <w:sz w:val="24"/>
          <w:szCs w:val="24"/>
        </w:rPr>
        <w:t>Калачеевского муниципального района от 27.11.2015г. № 14</w:t>
      </w:r>
    </w:p>
    <w:p w:rsidR="00B56F27" w:rsidRDefault="00F65C3D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5C3D">
        <w:rPr>
          <w:rFonts w:ascii="Arial" w:hAnsi="Arial" w:cs="Arial"/>
          <w:b/>
          <w:sz w:val="24"/>
          <w:szCs w:val="24"/>
        </w:rPr>
        <w:t>«О нало</w:t>
      </w:r>
      <w:r w:rsidR="00B56F27">
        <w:rPr>
          <w:rFonts w:ascii="Arial" w:hAnsi="Arial" w:cs="Arial"/>
          <w:b/>
          <w:sz w:val="24"/>
          <w:szCs w:val="24"/>
        </w:rPr>
        <w:t>ге на имущество физических лиц»</w:t>
      </w:r>
    </w:p>
    <w:p w:rsidR="00F65C3D" w:rsidRDefault="00F65C3D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5C3D">
        <w:rPr>
          <w:rFonts w:ascii="Arial" w:hAnsi="Arial" w:cs="Arial"/>
          <w:b/>
          <w:sz w:val="24"/>
          <w:szCs w:val="24"/>
        </w:rPr>
        <w:t>(в редакции решения от 30.05.2019г. № 132)</w:t>
      </w:r>
    </w:p>
    <w:p w:rsidR="00B56F27" w:rsidRPr="00F65C3D" w:rsidRDefault="00B56F27" w:rsidP="00F65C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65C3D" w:rsidRPr="00F65C3D" w:rsidRDefault="00F65C3D" w:rsidP="00B56F2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5C3D">
        <w:rPr>
          <w:rFonts w:ascii="Arial" w:hAnsi="Arial" w:cs="Arial"/>
          <w:sz w:val="24"/>
          <w:szCs w:val="24"/>
        </w:rPr>
        <w:t>Рассмотрев протест прокуратуры Калачеевского района от 31.03.2020 № 2-1-2020 г., в связи с необходимостью приведения муниципальных правовых актов в соответствие с Налоговым кодексом РФ от 31 июля 1998 года № 146-ФЗ, а также федеральным законом от 29.09.2019 № 321-ФЗ «О внесении изменений в часть вторую Налогового кодекса Российской Федерации», вступившим в законную силу с 01.01.2020 г., Совет народных депутатов Подгоренского сельского поселения Калачеевского</w:t>
      </w:r>
      <w:proofErr w:type="gramEnd"/>
      <w:r w:rsidRPr="00F65C3D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Pr="00F65C3D">
        <w:rPr>
          <w:rFonts w:ascii="Arial" w:hAnsi="Arial" w:cs="Arial"/>
          <w:sz w:val="24"/>
          <w:szCs w:val="24"/>
        </w:rPr>
        <w:t>Р</w:t>
      </w:r>
      <w:proofErr w:type="gramEnd"/>
      <w:r w:rsidRPr="00F65C3D">
        <w:rPr>
          <w:rFonts w:ascii="Arial" w:hAnsi="Arial" w:cs="Arial"/>
          <w:sz w:val="24"/>
          <w:szCs w:val="24"/>
        </w:rPr>
        <w:t xml:space="preserve"> Е Ш И Л:</w:t>
      </w:r>
    </w:p>
    <w:p w:rsidR="00F65C3D" w:rsidRPr="00B56F27" w:rsidRDefault="00F65C3D" w:rsidP="00B56F2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56F27">
        <w:rPr>
          <w:rFonts w:ascii="Arial" w:hAnsi="Arial" w:cs="Arial"/>
          <w:sz w:val="24"/>
          <w:szCs w:val="24"/>
        </w:rPr>
        <w:t>1.Внести в решение Совета народных депутатов Подгоренского сельского поселения Калачеевского муниципального района Воронежской области от 27.11.2015 № 1</w:t>
      </w:r>
      <w:r w:rsidR="00B56F27">
        <w:rPr>
          <w:rFonts w:ascii="Arial" w:hAnsi="Arial" w:cs="Arial"/>
          <w:sz w:val="24"/>
          <w:szCs w:val="24"/>
        </w:rPr>
        <w:t>4</w:t>
      </w:r>
      <w:r w:rsidRPr="00B56F27">
        <w:rPr>
          <w:rFonts w:ascii="Arial" w:hAnsi="Arial" w:cs="Arial"/>
          <w:sz w:val="24"/>
          <w:szCs w:val="24"/>
        </w:rPr>
        <w:t xml:space="preserve"> «О налоге на имущество физических лиц» (в редакции решения от 30.05.2019г.№ 132) следующие изменения: </w:t>
      </w:r>
    </w:p>
    <w:p w:rsidR="00F65C3D" w:rsidRDefault="00F65C3D" w:rsidP="00B56F27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56F27">
        <w:rPr>
          <w:rFonts w:ascii="Arial" w:hAnsi="Arial" w:cs="Arial"/>
          <w:sz w:val="24"/>
          <w:szCs w:val="24"/>
        </w:rPr>
        <w:t xml:space="preserve">1.1. В Приложение к решению «Ставки налога </w:t>
      </w:r>
      <w:r w:rsidRPr="00B56F27">
        <w:rPr>
          <w:rFonts w:ascii="Arial" w:hAnsi="Arial" w:cs="Arial"/>
          <w:sz w:val="24"/>
          <w:szCs w:val="24"/>
          <w:lang w:eastAsia="ar-SA"/>
        </w:rPr>
        <w:t>на имущество физических лиц»</w:t>
      </w:r>
      <w:bookmarkStart w:id="0" w:name="_GoBack"/>
      <w:bookmarkEnd w:id="0"/>
      <w:r w:rsidR="00B56F2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56F27">
        <w:rPr>
          <w:rFonts w:ascii="Arial" w:hAnsi="Arial" w:cs="Arial"/>
          <w:sz w:val="24"/>
          <w:szCs w:val="24"/>
          <w:lang w:eastAsia="ar-SA"/>
        </w:rPr>
        <w:t>строку 5 изложить в новой редакции:</w:t>
      </w:r>
    </w:p>
    <w:p w:rsidR="00B56F27" w:rsidRPr="00B56F27" w:rsidRDefault="00B56F27" w:rsidP="00B56F27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636"/>
        <w:gridCol w:w="7092"/>
        <w:gridCol w:w="1105"/>
        <w:gridCol w:w="417"/>
      </w:tblGrid>
      <w:tr w:rsidR="00F65C3D" w:rsidRPr="00F65C3D" w:rsidTr="00AC6A3C">
        <w:trPr>
          <w:trHeight w:val="131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C3D" w:rsidRPr="00F65C3D" w:rsidRDefault="00F65C3D" w:rsidP="00B56F27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65C3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C3D" w:rsidRPr="00F65C3D" w:rsidRDefault="00F65C3D" w:rsidP="00B56F27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65C3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C3D" w:rsidRPr="00F65C3D" w:rsidRDefault="00F65C3D" w:rsidP="00B56F27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65C3D">
              <w:rPr>
                <w:rFonts w:ascii="Arial" w:hAnsi="Arial" w:cs="Arial"/>
                <w:bCs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3D" w:rsidRPr="00F65C3D" w:rsidRDefault="00F65C3D" w:rsidP="00B56F27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65C3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5C3D" w:rsidRPr="00F65C3D" w:rsidRDefault="00F65C3D" w:rsidP="00B56F27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65C3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».</w:t>
            </w:r>
          </w:p>
        </w:tc>
      </w:tr>
    </w:tbl>
    <w:p w:rsidR="00F65C3D" w:rsidRPr="00B56F27" w:rsidRDefault="00F65C3D" w:rsidP="00A4670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56F2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Вестнике муниципальных правовых актов Подгоренского сельского поселения Калачеевского муниципального района Воронежской области и распространяет свое действие на правоотношения, связанные с начислением налога на имущество физических лиц, возникшие с 01 января 2020г.</w:t>
      </w:r>
    </w:p>
    <w:p w:rsidR="00F65C3D" w:rsidRPr="00B56F27" w:rsidRDefault="00F65C3D" w:rsidP="00A4670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56F27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F65C3D" w:rsidRPr="00F65C3D" w:rsidRDefault="00F65C3D" w:rsidP="00B56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6F27" w:rsidRPr="00B56F27" w:rsidRDefault="00F65C3D" w:rsidP="00B56F27">
      <w:pPr>
        <w:pStyle w:val="a3"/>
        <w:rPr>
          <w:rFonts w:ascii="Arial" w:hAnsi="Arial" w:cs="Arial"/>
          <w:b/>
          <w:sz w:val="24"/>
          <w:szCs w:val="24"/>
        </w:rPr>
      </w:pPr>
      <w:r w:rsidRPr="00B56F27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F65C3D" w:rsidRPr="00B56F27" w:rsidRDefault="00F65C3D" w:rsidP="00B56F27">
      <w:pPr>
        <w:pStyle w:val="a3"/>
        <w:tabs>
          <w:tab w:val="left" w:pos="6000"/>
        </w:tabs>
        <w:rPr>
          <w:rFonts w:ascii="Arial" w:hAnsi="Arial" w:cs="Arial"/>
          <w:b/>
          <w:sz w:val="24"/>
          <w:szCs w:val="24"/>
        </w:rPr>
      </w:pPr>
      <w:r w:rsidRPr="00B56F27">
        <w:rPr>
          <w:rFonts w:ascii="Arial" w:hAnsi="Arial" w:cs="Arial"/>
          <w:b/>
          <w:sz w:val="24"/>
          <w:szCs w:val="24"/>
        </w:rPr>
        <w:t>сельского поселения</w:t>
      </w:r>
      <w:r w:rsidR="00B56F27" w:rsidRPr="00B56F27">
        <w:rPr>
          <w:rFonts w:ascii="Arial" w:hAnsi="Arial" w:cs="Arial"/>
          <w:b/>
          <w:sz w:val="24"/>
          <w:szCs w:val="24"/>
        </w:rPr>
        <w:tab/>
      </w:r>
      <w:proofErr w:type="spellStart"/>
      <w:r w:rsidR="00B56F27" w:rsidRPr="00B56F27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sectPr w:rsidR="00F65C3D" w:rsidRPr="00B5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D"/>
    <w:rsid w:val="00183D5D"/>
    <w:rsid w:val="00A46701"/>
    <w:rsid w:val="00B56F27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5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5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2020-06-02T12:05:00Z</cp:lastPrinted>
  <dcterms:created xsi:type="dcterms:W3CDTF">2020-06-02T11:35:00Z</dcterms:created>
  <dcterms:modified xsi:type="dcterms:W3CDTF">2020-06-02T12:07:00Z</dcterms:modified>
</cp:coreProperties>
</file>