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ПОДГОРЕНСКОГО СЕЛЬСКОГО ПОСЕЛЕНИЯ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КАЛАЧЕЕВСКОГО МУНИЦИПАЛЬНОГО РАЙОНА 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ВОРОНЕЖКОЙ ОБЛАСТИ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ПОСТАНОВЛЕНИЕ 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F52F28">
      <w:pPr>
        <w:tabs>
          <w:tab w:val="left" w:pos="717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567B7A">
        <w:rPr>
          <w:rFonts w:ascii="Arial" w:eastAsia="Times New Roman" w:hAnsi="Arial" w:cs="Arial"/>
          <w:bCs/>
          <w:sz w:val="24"/>
          <w:szCs w:val="24"/>
        </w:rPr>
        <w:t>3</w:t>
      </w:r>
      <w:r w:rsidR="000464D8">
        <w:rPr>
          <w:rFonts w:ascii="Arial" w:eastAsia="Times New Roman" w:hAnsi="Arial" w:cs="Arial"/>
          <w:bCs/>
          <w:sz w:val="24"/>
          <w:szCs w:val="24"/>
        </w:rPr>
        <w:t>1</w:t>
      </w:r>
      <w:r w:rsidR="00A32811">
        <w:rPr>
          <w:rFonts w:ascii="Arial" w:eastAsia="Times New Roman" w:hAnsi="Arial" w:cs="Arial"/>
          <w:bCs/>
          <w:sz w:val="24"/>
          <w:szCs w:val="24"/>
        </w:rPr>
        <w:t>.03.2021</w:t>
      </w:r>
      <w:r w:rsidRPr="00987349">
        <w:rPr>
          <w:rFonts w:ascii="Arial" w:eastAsia="Times New Roman" w:hAnsi="Arial" w:cs="Arial"/>
          <w:bCs/>
          <w:sz w:val="24"/>
          <w:szCs w:val="24"/>
        </w:rPr>
        <w:t xml:space="preserve"> года</w:t>
      </w:r>
      <w:r w:rsidRPr="00987349">
        <w:rPr>
          <w:rFonts w:ascii="Arial" w:eastAsia="Times New Roman" w:hAnsi="Arial" w:cs="Arial"/>
          <w:bCs/>
          <w:sz w:val="24"/>
          <w:szCs w:val="24"/>
        </w:rPr>
        <w:tab/>
        <w:t>№</w:t>
      </w:r>
      <w:r w:rsidR="00567B7A">
        <w:rPr>
          <w:rFonts w:ascii="Arial" w:eastAsia="Times New Roman" w:hAnsi="Arial" w:cs="Arial"/>
          <w:bCs/>
          <w:sz w:val="24"/>
          <w:szCs w:val="24"/>
        </w:rPr>
        <w:t>2</w:t>
      </w:r>
      <w:r w:rsidR="0098281D">
        <w:rPr>
          <w:rFonts w:ascii="Arial" w:eastAsia="Times New Roman" w:hAnsi="Arial" w:cs="Arial"/>
          <w:bCs/>
          <w:sz w:val="24"/>
          <w:szCs w:val="24"/>
        </w:rPr>
        <w:t>2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с. Подгорное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администрации Подгоренского сельского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поселения от 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02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>.201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 г. № 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>11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«Об утверждении </w:t>
      </w:r>
      <w:bookmarkStart w:id="0" w:name="YANDEX_8"/>
      <w:bookmarkEnd w:id="0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схемы </w:t>
      </w:r>
      <w:bookmarkStart w:id="1" w:name="YANDEX_9"/>
      <w:bookmarkEnd w:id="1"/>
      <w:r w:rsidRPr="00987349">
        <w:rPr>
          <w:rFonts w:ascii="Arial" w:eastAsia="Times New Roman" w:hAnsi="Arial" w:cs="Arial"/>
          <w:b/>
          <w:bCs/>
          <w:sz w:val="24"/>
          <w:szCs w:val="24"/>
        </w:rPr>
        <w:t>размещения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YANDEX_10"/>
      <w:bookmarkEnd w:id="2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нестационарных </w:t>
      </w:r>
      <w:bookmarkStart w:id="3" w:name="YANDEX_11"/>
      <w:bookmarkEnd w:id="3"/>
      <w:r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торговых </w:t>
      </w:r>
      <w:bookmarkStart w:id="4" w:name="YANDEX_12"/>
      <w:bookmarkEnd w:id="4"/>
      <w:r w:rsidRPr="00987349">
        <w:rPr>
          <w:rFonts w:ascii="Arial" w:eastAsia="Times New Roman" w:hAnsi="Arial" w:cs="Arial"/>
          <w:b/>
          <w:bCs/>
          <w:sz w:val="24"/>
          <w:szCs w:val="24"/>
        </w:rPr>
        <w:t>объектов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на территории Подгоренского сельского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поселения Калачеевского муниципального</w:t>
      </w:r>
    </w:p>
    <w:p w:rsidR="00F52F28" w:rsidRPr="00A32811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7349">
        <w:rPr>
          <w:rFonts w:ascii="Arial" w:eastAsia="Times New Roman" w:hAnsi="Arial" w:cs="Arial"/>
          <w:b/>
          <w:bCs/>
          <w:sz w:val="24"/>
          <w:szCs w:val="24"/>
        </w:rPr>
        <w:t>района</w:t>
      </w:r>
      <w:r w:rsidR="00757275">
        <w:rPr>
          <w:rFonts w:ascii="Arial" w:eastAsia="Times New Roman" w:hAnsi="Arial" w:cs="Arial"/>
          <w:b/>
          <w:bCs/>
          <w:sz w:val="24"/>
          <w:szCs w:val="24"/>
        </w:rPr>
        <w:t xml:space="preserve"> В</w:t>
      </w:r>
      <w:bookmarkStart w:id="5" w:name="_GoBack"/>
      <w:bookmarkEnd w:id="5"/>
      <w:r w:rsidR="00757275">
        <w:rPr>
          <w:rFonts w:ascii="Arial" w:eastAsia="Times New Roman" w:hAnsi="Arial" w:cs="Arial"/>
          <w:b/>
          <w:bCs/>
          <w:sz w:val="24"/>
          <w:szCs w:val="24"/>
        </w:rPr>
        <w:t>оронежской области»</w:t>
      </w:r>
    </w:p>
    <w:p w:rsidR="00F52F28" w:rsidRPr="00987349" w:rsidRDefault="00F52F28" w:rsidP="00F52F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2F28" w:rsidRPr="00987349" w:rsidRDefault="00A32811" w:rsidP="009828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ст.10</w:t>
      </w:r>
      <w:r w:rsidR="00F52F28" w:rsidRPr="00987349">
        <w:rPr>
          <w:rFonts w:ascii="Arial" w:eastAsia="Times New Roman" w:hAnsi="Arial" w:cs="Arial"/>
          <w:sz w:val="24"/>
          <w:szCs w:val="24"/>
        </w:rPr>
        <w:t xml:space="preserve"> Федерального закона от 28.12.2009 г. № 381-ФЗ «Об основах государственного регулирования </w:t>
      </w:r>
      <w:bookmarkStart w:id="6" w:name="YANDEX_13"/>
      <w:bookmarkEnd w:id="6"/>
      <w:r w:rsidR="00F52F28" w:rsidRPr="00987349">
        <w:rPr>
          <w:rFonts w:ascii="Arial" w:eastAsia="Times New Roman" w:hAnsi="Arial" w:cs="Arial"/>
          <w:sz w:val="24"/>
          <w:szCs w:val="24"/>
        </w:rPr>
        <w:t>торговой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и приведение нормативно-правового акта в соответствие с действующим законодательством администрация Подгоренского сельского поселения Калачеевского муниципального района</w:t>
      </w:r>
      <w:r w:rsidR="009828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я е </w:t>
      </w:r>
      <w:proofErr w:type="gramStart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т</w:t>
      </w:r>
      <w:proofErr w:type="gramEnd"/>
      <w:r w:rsidR="00F52F28" w:rsidRPr="0098734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52F28" w:rsidRPr="00987349" w:rsidRDefault="00F52F28" w:rsidP="00F52F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2F28" w:rsidRPr="00987349" w:rsidRDefault="00F52F28" w:rsidP="009828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 xml:space="preserve">Внести в постановление администрации Подгоренского сельского поселения Калачеевского муниципального района от </w:t>
      </w:r>
      <w:r w:rsidR="00757275">
        <w:rPr>
          <w:rFonts w:ascii="Arial" w:eastAsia="Times New Roman" w:hAnsi="Arial" w:cs="Arial"/>
          <w:bCs/>
          <w:sz w:val="24"/>
          <w:szCs w:val="24"/>
        </w:rPr>
        <w:t>02</w:t>
      </w:r>
      <w:r w:rsidRPr="00987349">
        <w:rPr>
          <w:rFonts w:ascii="Arial" w:eastAsia="Times New Roman" w:hAnsi="Arial" w:cs="Arial"/>
          <w:bCs/>
          <w:sz w:val="24"/>
          <w:szCs w:val="24"/>
        </w:rPr>
        <w:t>.0</w:t>
      </w:r>
      <w:r w:rsidR="00757275">
        <w:rPr>
          <w:rFonts w:ascii="Arial" w:eastAsia="Times New Roman" w:hAnsi="Arial" w:cs="Arial"/>
          <w:bCs/>
          <w:sz w:val="24"/>
          <w:szCs w:val="24"/>
        </w:rPr>
        <w:t>3</w:t>
      </w:r>
      <w:r w:rsidRPr="00987349">
        <w:rPr>
          <w:rFonts w:ascii="Arial" w:eastAsia="Times New Roman" w:hAnsi="Arial" w:cs="Arial"/>
          <w:bCs/>
          <w:sz w:val="24"/>
          <w:szCs w:val="24"/>
        </w:rPr>
        <w:t>.201</w:t>
      </w:r>
      <w:r w:rsidR="00757275">
        <w:rPr>
          <w:rFonts w:ascii="Arial" w:eastAsia="Times New Roman" w:hAnsi="Arial" w:cs="Arial"/>
          <w:bCs/>
          <w:sz w:val="24"/>
          <w:szCs w:val="24"/>
        </w:rPr>
        <w:t>8</w:t>
      </w:r>
      <w:r w:rsidRPr="00987349">
        <w:rPr>
          <w:rFonts w:ascii="Arial" w:eastAsia="Times New Roman" w:hAnsi="Arial" w:cs="Arial"/>
          <w:bCs/>
          <w:sz w:val="24"/>
          <w:szCs w:val="24"/>
        </w:rPr>
        <w:t xml:space="preserve"> г. №</w:t>
      </w:r>
      <w:r w:rsidR="00757275">
        <w:rPr>
          <w:rFonts w:ascii="Arial" w:eastAsia="Times New Roman" w:hAnsi="Arial" w:cs="Arial"/>
          <w:bCs/>
          <w:sz w:val="24"/>
          <w:szCs w:val="24"/>
        </w:rPr>
        <w:t>44</w:t>
      </w:r>
      <w:r w:rsidRPr="00987349">
        <w:rPr>
          <w:rFonts w:ascii="Arial" w:eastAsia="Times New Roman" w:hAnsi="Arial" w:cs="Arial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Подгоренского сельского поселения Калачеевского муниципального района</w:t>
      </w:r>
      <w:r w:rsidR="00757275">
        <w:rPr>
          <w:rFonts w:ascii="Arial" w:eastAsia="Times New Roman" w:hAnsi="Arial" w:cs="Arial"/>
          <w:bCs/>
          <w:sz w:val="24"/>
          <w:szCs w:val="24"/>
        </w:rPr>
        <w:t xml:space="preserve"> Воронежской области» следующие изменения:</w:t>
      </w:r>
    </w:p>
    <w:p w:rsidR="00F52F28" w:rsidRPr="00757275" w:rsidRDefault="00757275" w:rsidP="0075727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52F28" w:rsidRPr="00757275">
        <w:rPr>
          <w:rFonts w:ascii="Arial" w:hAnsi="Arial" w:cs="Arial"/>
          <w:sz w:val="24"/>
          <w:szCs w:val="24"/>
        </w:rPr>
        <w:t>Приложение №1 к постановлению изложить в следующей редакции:</w:t>
      </w:r>
    </w:p>
    <w:tbl>
      <w:tblPr>
        <w:tblW w:w="9445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196"/>
        <w:gridCol w:w="1396"/>
        <w:gridCol w:w="926"/>
        <w:gridCol w:w="1483"/>
        <w:gridCol w:w="1126"/>
        <w:gridCol w:w="1576"/>
        <w:gridCol w:w="1472"/>
      </w:tblGrid>
      <w:tr w:rsidR="00F52F28" w:rsidRPr="00987349" w:rsidTr="0098281D">
        <w:trPr>
          <w:trHeight w:val="553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и размер земельного участка, торгового объекта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  торговых объектов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Специализация торгового объекта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информация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(сведения об объектах, используемых субъектами малого и среднего бизнеса) </w:t>
            </w:r>
          </w:p>
        </w:tc>
      </w:tr>
      <w:tr w:rsidR="00F52F28" w:rsidRPr="00987349" w:rsidTr="00DE2A5D">
        <w:trPr>
          <w:trHeight w:val="15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</w:p>
        </w:tc>
      </w:tr>
      <w:tr w:rsidR="00F52F28" w:rsidRPr="00987349" w:rsidTr="00DE2A5D">
        <w:trPr>
          <w:trHeight w:val="682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 6 по ул. Школьная)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28" w:rsidRPr="00987349" w:rsidRDefault="00F52F28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91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Подгорное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F52F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(напротив д. 42 по ул. Круглый лиман)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20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82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Ильинка 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д.5 по ул. Первомайская)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82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Серяково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Автолавка 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по ул. Пролетарская, д.1 – д.53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автомашина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  <w:tr w:rsidR="00757275" w:rsidRPr="00987349" w:rsidTr="00DE2A5D">
        <w:trPr>
          <w:trHeight w:val="691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Серяково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Автолавка (напротив д. 8 А по ул. Пролетарская)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987349">
                <w:rPr>
                  <w:rFonts w:ascii="Arial" w:hAnsi="Arial" w:cs="Arial"/>
                  <w:color w:val="000000"/>
                  <w:sz w:val="24"/>
                  <w:szCs w:val="24"/>
                </w:rPr>
                <w:t>8 м</w:t>
              </w:r>
              <w:r w:rsidRPr="00987349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автомашин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Default="00757275">
            <w:r w:rsidRPr="008C4E85">
              <w:rPr>
                <w:rFonts w:ascii="Arial" w:hAnsi="Arial" w:cs="Arial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75" w:rsidRPr="00987349" w:rsidRDefault="00757275" w:rsidP="00DE2A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7349">
              <w:rPr>
                <w:rFonts w:ascii="Arial" w:hAnsi="Arial" w:cs="Arial"/>
                <w:color w:val="000000"/>
                <w:sz w:val="24"/>
                <w:szCs w:val="24"/>
              </w:rPr>
              <w:t>МСБ</w:t>
            </w:r>
          </w:p>
        </w:tc>
      </w:tr>
    </w:tbl>
    <w:p w:rsidR="00F52F28" w:rsidRPr="00987349" w:rsidRDefault="00F52F28" w:rsidP="00F52F28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в сети Интернет.</w:t>
      </w:r>
    </w:p>
    <w:p w:rsidR="00F52F28" w:rsidRPr="00987349" w:rsidRDefault="00F52F28" w:rsidP="00F52F2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87349">
        <w:rPr>
          <w:rFonts w:ascii="Arial" w:eastAsia="Times New Roman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F52F28" w:rsidRPr="00987349" w:rsidRDefault="00F52F28" w:rsidP="00F52F28">
      <w:pPr>
        <w:pStyle w:val="a3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52F28" w:rsidRPr="0098281D" w:rsidRDefault="00F52F28" w:rsidP="00F52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281D">
        <w:rPr>
          <w:rFonts w:ascii="Arial" w:eastAsia="Times New Roman" w:hAnsi="Arial" w:cs="Arial"/>
          <w:b/>
          <w:bCs/>
          <w:sz w:val="24"/>
          <w:szCs w:val="24"/>
        </w:rPr>
        <w:t>Глава Подгоренского</w:t>
      </w:r>
    </w:p>
    <w:p w:rsidR="00F52F28" w:rsidRPr="0098281D" w:rsidRDefault="00F52F28" w:rsidP="00F52F28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81D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</w:t>
      </w:r>
      <w:r w:rsidRPr="0098281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А.С. </w:t>
      </w:r>
      <w:proofErr w:type="spellStart"/>
      <w:r w:rsidRPr="0098281D">
        <w:rPr>
          <w:rFonts w:ascii="Arial" w:eastAsia="Times New Roman" w:hAnsi="Arial" w:cs="Arial"/>
          <w:b/>
          <w:bCs/>
          <w:sz w:val="24"/>
          <w:szCs w:val="24"/>
        </w:rPr>
        <w:t>Разборский</w:t>
      </w:r>
      <w:proofErr w:type="spellEnd"/>
    </w:p>
    <w:p w:rsidR="00D47F3E" w:rsidRPr="0098281D" w:rsidRDefault="00D47F3E">
      <w:pPr>
        <w:rPr>
          <w:rFonts w:ascii="Arial" w:hAnsi="Arial" w:cs="Arial"/>
          <w:b/>
          <w:sz w:val="24"/>
          <w:szCs w:val="24"/>
        </w:rPr>
      </w:pPr>
    </w:p>
    <w:sectPr w:rsidR="00D47F3E" w:rsidRPr="0098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2A2"/>
    <w:multiLevelType w:val="multilevel"/>
    <w:tmpl w:val="5784C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FD02ADC"/>
    <w:multiLevelType w:val="multilevel"/>
    <w:tmpl w:val="7004DA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28"/>
    <w:rsid w:val="000464D8"/>
    <w:rsid w:val="001341BE"/>
    <w:rsid w:val="00567B7A"/>
    <w:rsid w:val="00757275"/>
    <w:rsid w:val="0098281D"/>
    <w:rsid w:val="00987349"/>
    <w:rsid w:val="00A32811"/>
    <w:rsid w:val="00A47028"/>
    <w:rsid w:val="00D47F3E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28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2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16</cp:revision>
  <cp:lastPrinted>2021-04-01T11:14:00Z</cp:lastPrinted>
  <dcterms:created xsi:type="dcterms:W3CDTF">2021-02-04T08:27:00Z</dcterms:created>
  <dcterms:modified xsi:type="dcterms:W3CDTF">2021-04-01T11:15:00Z</dcterms:modified>
</cp:coreProperties>
</file>