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FED" w:rsidRPr="00661FED" w:rsidRDefault="00661FED" w:rsidP="00661FED">
      <w:pPr>
        <w:suppressAutoHyphens/>
        <w:jc w:val="center"/>
        <w:outlineLvl w:val="0"/>
        <w:rPr>
          <w:rFonts w:ascii="Arial" w:hAnsi="Arial" w:cs="Arial"/>
          <w:b/>
          <w:lang w:eastAsia="ar-SA"/>
        </w:rPr>
      </w:pPr>
      <w:r w:rsidRPr="00661FED">
        <w:rPr>
          <w:rFonts w:ascii="Arial" w:hAnsi="Arial" w:cs="Arial"/>
          <w:b/>
          <w:lang w:eastAsia="ar-SA"/>
        </w:rPr>
        <w:t>Российская Федерация</w:t>
      </w:r>
    </w:p>
    <w:p w:rsidR="00661FED" w:rsidRPr="00661FED" w:rsidRDefault="00661FED" w:rsidP="00661FED">
      <w:pPr>
        <w:suppressAutoHyphens/>
        <w:jc w:val="center"/>
        <w:outlineLvl w:val="0"/>
        <w:rPr>
          <w:rFonts w:ascii="Arial" w:hAnsi="Arial" w:cs="Arial"/>
          <w:b/>
          <w:lang w:eastAsia="ar-SA"/>
        </w:rPr>
      </w:pPr>
      <w:r w:rsidRPr="00661FED">
        <w:rPr>
          <w:rFonts w:ascii="Arial" w:hAnsi="Arial" w:cs="Arial"/>
          <w:b/>
          <w:lang w:eastAsia="ar-SA"/>
        </w:rPr>
        <w:t>СОВЕТ НАРОДНЫХ ДЕПУТАТОВ</w:t>
      </w:r>
    </w:p>
    <w:p w:rsidR="00661FED" w:rsidRPr="00661FED" w:rsidRDefault="00661FED" w:rsidP="00661FED">
      <w:pPr>
        <w:suppressAutoHyphens/>
        <w:jc w:val="center"/>
        <w:rPr>
          <w:rFonts w:ascii="Arial" w:hAnsi="Arial" w:cs="Arial"/>
          <w:b/>
          <w:lang w:eastAsia="ar-SA"/>
        </w:rPr>
      </w:pPr>
      <w:r w:rsidRPr="00661FED">
        <w:rPr>
          <w:rFonts w:ascii="Arial" w:hAnsi="Arial" w:cs="Arial"/>
          <w:b/>
          <w:lang w:eastAsia="ar-SA"/>
        </w:rPr>
        <w:t>ПОДГОРЕНСКОГО СЕЛЬСКОГО ПОСЕЛЕНИЯ</w:t>
      </w:r>
    </w:p>
    <w:p w:rsidR="00661FED" w:rsidRPr="00661FED" w:rsidRDefault="00661FED" w:rsidP="00661FED">
      <w:pPr>
        <w:suppressAutoHyphens/>
        <w:jc w:val="center"/>
        <w:rPr>
          <w:rFonts w:ascii="Arial" w:hAnsi="Arial" w:cs="Arial"/>
          <w:b/>
          <w:lang w:eastAsia="ar-SA"/>
        </w:rPr>
      </w:pPr>
      <w:r w:rsidRPr="00661FED">
        <w:rPr>
          <w:rFonts w:ascii="Arial" w:hAnsi="Arial" w:cs="Arial"/>
          <w:b/>
          <w:lang w:eastAsia="ar-SA"/>
        </w:rPr>
        <w:t>КАЛАЧЕЕВСКОГО МУНИЦИПАЛЬНОГО РАЙОНА</w:t>
      </w:r>
    </w:p>
    <w:p w:rsidR="00661FED" w:rsidRPr="00661FED" w:rsidRDefault="00661FED" w:rsidP="00661FED">
      <w:pPr>
        <w:suppressAutoHyphens/>
        <w:jc w:val="center"/>
        <w:rPr>
          <w:rFonts w:ascii="Arial" w:hAnsi="Arial" w:cs="Arial"/>
          <w:b/>
          <w:lang w:eastAsia="ar-SA"/>
        </w:rPr>
      </w:pPr>
      <w:r w:rsidRPr="00661FED">
        <w:rPr>
          <w:rFonts w:ascii="Arial" w:hAnsi="Arial" w:cs="Arial"/>
          <w:b/>
          <w:lang w:eastAsia="ar-SA"/>
        </w:rPr>
        <w:t>ВОРОНЕЖСКОЙ ОБЛАСТИ</w:t>
      </w:r>
    </w:p>
    <w:p w:rsidR="00661FED" w:rsidRPr="00661FED" w:rsidRDefault="00661FED" w:rsidP="00661FE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604551" w:rsidRDefault="00604551" w:rsidP="00661FED">
      <w:pPr>
        <w:ind w:firstLine="709"/>
        <w:rPr>
          <w:rFonts w:ascii="Arial" w:hAnsi="Arial" w:cs="Arial"/>
        </w:rPr>
      </w:pPr>
    </w:p>
    <w:p w:rsidR="00661FED" w:rsidRDefault="00661FED" w:rsidP="00661FED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604551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февраля 2022 г. № </w:t>
      </w:r>
      <w:r w:rsidR="00604551">
        <w:rPr>
          <w:rFonts w:ascii="Arial" w:hAnsi="Arial" w:cs="Arial"/>
        </w:rPr>
        <w:t>61</w:t>
      </w:r>
    </w:p>
    <w:p w:rsidR="00661FED" w:rsidRDefault="00661FED" w:rsidP="00661FED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с. Подгорное</w:t>
      </w:r>
    </w:p>
    <w:p w:rsidR="00604551" w:rsidRDefault="00604551" w:rsidP="00661FED">
      <w:pPr>
        <w:jc w:val="center"/>
        <w:rPr>
          <w:rFonts w:ascii="Arial" w:hAnsi="Arial" w:cs="Arial"/>
          <w:b/>
          <w:bCs/>
        </w:rPr>
      </w:pPr>
    </w:p>
    <w:p w:rsidR="00661FED" w:rsidRPr="00661FED" w:rsidRDefault="00661FED" w:rsidP="00661FED">
      <w:pPr>
        <w:jc w:val="center"/>
        <w:rPr>
          <w:rFonts w:ascii="Arial" w:hAnsi="Arial" w:cs="Arial"/>
          <w:b/>
          <w:bCs/>
        </w:rPr>
      </w:pPr>
      <w:r w:rsidRPr="00661FED">
        <w:rPr>
          <w:rFonts w:ascii="Arial" w:hAnsi="Arial" w:cs="Arial"/>
          <w:b/>
          <w:bCs/>
        </w:rPr>
        <w:t xml:space="preserve">Об утверждении </w:t>
      </w:r>
      <w:proofErr w:type="gramStart"/>
      <w:r w:rsidRPr="00661FED">
        <w:rPr>
          <w:rFonts w:ascii="Arial" w:hAnsi="Arial" w:cs="Arial"/>
          <w:b/>
          <w:bCs/>
        </w:rPr>
        <w:t>Перечня индикаторов риска нарушения обязательных требований</w:t>
      </w:r>
      <w:proofErr w:type="gramEnd"/>
      <w:r w:rsidRPr="00661FED">
        <w:rPr>
          <w:rFonts w:ascii="Arial" w:hAnsi="Arial" w:cs="Arial"/>
          <w:b/>
          <w:bCs/>
        </w:rPr>
        <w:t xml:space="preserve"> при осуществлении муниципального контроля в сфер</w:t>
      </w:r>
      <w:r>
        <w:rPr>
          <w:rFonts w:ascii="Arial" w:hAnsi="Arial" w:cs="Arial"/>
          <w:b/>
          <w:bCs/>
        </w:rPr>
        <w:t>е благоустройства на территории Подгоренского</w:t>
      </w:r>
      <w:r w:rsidRPr="00661FED">
        <w:rPr>
          <w:rFonts w:ascii="Arial" w:hAnsi="Arial" w:cs="Arial"/>
          <w:b/>
          <w:bCs/>
        </w:rPr>
        <w:t xml:space="preserve"> сельского поселения Калачеевского муниципального района </w:t>
      </w:r>
    </w:p>
    <w:p w:rsidR="00541296" w:rsidRDefault="00541296" w:rsidP="00661FED">
      <w:pPr>
        <w:ind w:firstLine="709"/>
        <w:jc w:val="both"/>
        <w:rPr>
          <w:rFonts w:ascii="Arial" w:hAnsi="Arial" w:cs="Arial"/>
        </w:rPr>
      </w:pPr>
    </w:p>
    <w:p w:rsidR="00661FED" w:rsidRDefault="00661FED" w:rsidP="00661FED">
      <w:pPr>
        <w:ind w:firstLine="709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В соответствии с ч. 9, ч. 10 ст. 23 Федерального закона от 31.07.2020 г. № 248-ФЗ «О государственном контроле (надзоре) и муниципальном контроле в Российской Федерации», Федеральным законом от 06.10.2003 No131-ФЗ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color w:val="000000"/>
        </w:rPr>
        <w:t xml:space="preserve">, Положением </w:t>
      </w:r>
      <w:r>
        <w:rPr>
          <w:rFonts w:ascii="Arial" w:hAnsi="Arial" w:cs="Arial"/>
        </w:rPr>
        <w:t>о муниципальном контроле в сфере благоустройства на территории Подгоренского сельского поселения Калачеевского муниципального района Воронежской области, утвержденным решением Совета народных депутатов Подгоренского сельского поселения Калачеевского муниципального района Воронежской области от 26.11.2021 г. № 46 «</w:t>
      </w:r>
      <w:r>
        <w:rPr>
          <w:rFonts w:ascii="Arial" w:hAnsi="Arial" w:cs="Arial"/>
          <w:bCs/>
          <w:color w:val="000000"/>
        </w:rPr>
        <w:t>Об утверждении Положения о муниципальном контроле в сфере благоустройства на территории Подгоренского сельского поселения Калачеевского муниципального района Воронежской области</w:t>
      </w:r>
      <w:r>
        <w:t xml:space="preserve">», </w:t>
      </w:r>
      <w:r>
        <w:rPr>
          <w:rFonts w:ascii="Arial" w:hAnsi="Arial" w:cs="Arial"/>
        </w:rPr>
        <w:t>Уставом Подгоренского сельского поселения Калачеевского муниципального района, Совет народных депутатов Подгоренского сельского поселения Калачеевского района решил:</w:t>
      </w:r>
    </w:p>
    <w:p w:rsidR="00661FED" w:rsidRDefault="00661FED" w:rsidP="00661FED">
      <w:pPr>
        <w:ind w:firstLine="709"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hAnsi="Arial" w:cs="Arial"/>
        </w:rPr>
        <w:t xml:space="preserve">1. </w:t>
      </w:r>
      <w:r>
        <w:rPr>
          <w:rFonts w:ascii="Arial" w:eastAsia="Calibri" w:hAnsi="Arial" w:cs="Arial"/>
          <w:lang w:eastAsia="en-US"/>
        </w:rPr>
        <w:t xml:space="preserve">Утвердить Перечень индикаторов риска нарушения обязательных требований при осуществлении муниципального контроля в сфере благоустройства на территории Подгоренского сельского поселения Калачеевского муниципального района согласно приложению к настоящему решению. </w:t>
      </w:r>
    </w:p>
    <w:p w:rsidR="00661FED" w:rsidRDefault="00661FED" w:rsidP="00661FE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 и разместить на официальном сайте администрации Подгоренского сельского поселения в сети интернет.</w:t>
      </w:r>
    </w:p>
    <w:p w:rsidR="00661FED" w:rsidRDefault="00661FED" w:rsidP="00661FED">
      <w:pPr>
        <w:shd w:val="clear" w:color="auto" w:fill="FFFFFF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  <w:color w:val="000000"/>
          <w:sz w:val="26"/>
          <w:szCs w:val="26"/>
        </w:rPr>
        <w:t>Настоящее решение вступает в силу со дня его официального опубликования.</w:t>
      </w:r>
    </w:p>
    <w:p w:rsidR="00661FED" w:rsidRDefault="00661FED" w:rsidP="00661FED">
      <w:pPr>
        <w:shd w:val="clear" w:color="auto" w:fill="FFFFFF"/>
        <w:ind w:firstLine="709"/>
        <w:rPr>
          <w:rFonts w:ascii="Arial" w:hAnsi="Arial" w:cs="Arial"/>
        </w:rPr>
      </w:pPr>
      <w:r>
        <w:rPr>
          <w:rFonts w:ascii="Arial" w:hAnsi="Arial" w:cs="Arial"/>
        </w:rPr>
        <w:t>4. Контроль за исполнением настоящего решения оставляю за собой</w:t>
      </w:r>
    </w:p>
    <w:p w:rsidR="00661FED" w:rsidRDefault="00661FED" w:rsidP="00661FED">
      <w:pPr>
        <w:shd w:val="clear" w:color="auto" w:fill="FFFFFF"/>
        <w:ind w:firstLine="709"/>
        <w:rPr>
          <w:rFonts w:ascii="Arial" w:hAnsi="Arial" w:cs="Arial"/>
        </w:rPr>
      </w:pPr>
    </w:p>
    <w:p w:rsidR="00661FED" w:rsidRDefault="00661FED" w:rsidP="00661FED">
      <w:pPr>
        <w:shd w:val="clear" w:color="auto" w:fill="FFFFFF"/>
        <w:ind w:firstLine="709"/>
        <w:rPr>
          <w:rFonts w:ascii="Arial" w:hAnsi="Arial" w:cs="Arial"/>
        </w:rPr>
      </w:pPr>
    </w:p>
    <w:p w:rsidR="00661FED" w:rsidRDefault="00661FED" w:rsidP="00661FED">
      <w:pPr>
        <w:shd w:val="clear" w:color="auto" w:fill="FFFFFF"/>
        <w:ind w:firstLine="709"/>
        <w:rPr>
          <w:rFonts w:ascii="Arial" w:hAnsi="Arial" w:cs="Arial"/>
        </w:rPr>
      </w:pPr>
    </w:p>
    <w:p w:rsidR="00661FED" w:rsidRDefault="00661FED" w:rsidP="00661FED">
      <w:pPr>
        <w:shd w:val="clear" w:color="auto" w:fill="FFFFFF"/>
        <w:ind w:firstLine="709"/>
        <w:rPr>
          <w:rFonts w:ascii="Arial" w:hAnsi="Arial" w:cs="Arial"/>
        </w:rPr>
      </w:pPr>
    </w:p>
    <w:p w:rsidR="00661FED" w:rsidRDefault="00661FED" w:rsidP="00661FED">
      <w:pPr>
        <w:shd w:val="clear" w:color="auto" w:fill="FFFFFF"/>
        <w:ind w:firstLine="709"/>
        <w:rPr>
          <w:rFonts w:ascii="Arial" w:hAnsi="Arial" w:cs="Arial"/>
        </w:rPr>
      </w:pPr>
    </w:p>
    <w:p w:rsidR="00661FED" w:rsidRDefault="00661FED" w:rsidP="00661FED">
      <w:pPr>
        <w:shd w:val="clear" w:color="auto" w:fill="FFFFFF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Глава Подгоренского</w:t>
      </w:r>
    </w:p>
    <w:p w:rsidR="00661FED" w:rsidRDefault="00661FED" w:rsidP="00661FED">
      <w:pPr>
        <w:shd w:val="clear" w:color="auto" w:fill="FFFFFF"/>
        <w:ind w:firstLine="709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А.С. </w:t>
      </w:r>
      <w:proofErr w:type="spellStart"/>
      <w:r>
        <w:rPr>
          <w:rFonts w:ascii="Arial" w:hAnsi="Arial" w:cs="Arial"/>
        </w:rPr>
        <w:t>Разборский</w:t>
      </w:r>
      <w:proofErr w:type="spellEnd"/>
    </w:p>
    <w:p w:rsidR="00661FED" w:rsidRDefault="00661FED" w:rsidP="00661FED">
      <w:pPr>
        <w:spacing w:after="200"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br w:type="page"/>
      </w:r>
    </w:p>
    <w:p w:rsidR="00604551" w:rsidRDefault="00661FED" w:rsidP="00604551">
      <w:pPr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</w:p>
    <w:p w:rsidR="00604551" w:rsidRDefault="00661FED" w:rsidP="00604551">
      <w:pPr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Совета народных депутатов Подгоренского сельского поселения </w:t>
      </w:r>
    </w:p>
    <w:p w:rsidR="00661FED" w:rsidRPr="00604551" w:rsidRDefault="00661FED" w:rsidP="00604551">
      <w:pPr>
        <w:ind w:left="4536"/>
        <w:jc w:val="both"/>
        <w:rPr>
          <w:rFonts w:ascii="Arial" w:hAnsi="Arial" w:cs="Arial"/>
        </w:rPr>
      </w:pPr>
      <w:r w:rsidRPr="00604551">
        <w:rPr>
          <w:rFonts w:ascii="Arial" w:hAnsi="Arial" w:cs="Arial"/>
        </w:rPr>
        <w:t xml:space="preserve">от </w:t>
      </w:r>
      <w:r w:rsidR="00604551" w:rsidRPr="00604551">
        <w:rPr>
          <w:rFonts w:ascii="Arial" w:hAnsi="Arial" w:cs="Arial"/>
        </w:rPr>
        <w:t xml:space="preserve">18 </w:t>
      </w:r>
      <w:r w:rsidRPr="00604551">
        <w:rPr>
          <w:rFonts w:ascii="Arial" w:hAnsi="Arial" w:cs="Arial"/>
        </w:rPr>
        <w:t xml:space="preserve">февраля № </w:t>
      </w:r>
      <w:r w:rsidR="00604551" w:rsidRPr="00604551">
        <w:rPr>
          <w:rFonts w:ascii="Arial" w:hAnsi="Arial" w:cs="Arial"/>
        </w:rPr>
        <w:t>61</w:t>
      </w:r>
    </w:p>
    <w:p w:rsidR="00604551" w:rsidRDefault="00604551" w:rsidP="00661FED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661FED" w:rsidRDefault="00661FED" w:rsidP="00661FED">
      <w:pPr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Перечень индикаторов риска нарушения обязательных требований при осуществлении муниципального контроля в сфере благоустройства на территории Подгоренского сельского поселения Калачеевского муниципального района </w:t>
      </w:r>
    </w:p>
    <w:p w:rsidR="00604551" w:rsidRDefault="00604551" w:rsidP="00661FED">
      <w:pPr>
        <w:widowControl w:val="0"/>
        <w:ind w:firstLine="567"/>
        <w:jc w:val="both"/>
        <w:rPr>
          <w:rFonts w:ascii="Arial" w:eastAsiaTheme="minorHAnsi" w:hAnsi="Arial" w:cs="Arial"/>
          <w:iCs/>
          <w:lang w:eastAsia="en-US"/>
        </w:rPr>
      </w:pPr>
    </w:p>
    <w:p w:rsidR="00661FED" w:rsidRDefault="00661FED" w:rsidP="00661FED">
      <w:pPr>
        <w:widowControl w:val="0"/>
        <w:ind w:firstLine="567"/>
        <w:jc w:val="both"/>
        <w:rPr>
          <w:rFonts w:ascii="Arial" w:eastAsiaTheme="minorHAnsi" w:hAnsi="Arial" w:cs="Arial"/>
          <w:iCs/>
          <w:lang w:eastAsia="en-US"/>
        </w:rPr>
      </w:pPr>
      <w:r>
        <w:rPr>
          <w:rFonts w:ascii="Arial" w:eastAsiaTheme="minorHAnsi" w:hAnsi="Arial" w:cs="Arial"/>
          <w:iCs/>
          <w:lang w:eastAsia="en-US"/>
        </w:rPr>
        <w:t>При осуществлении муниципального контроля в сфере благоустройства</w:t>
      </w:r>
      <w:r>
        <w:rPr>
          <w:rFonts w:ascii="Arial" w:eastAsiaTheme="minorHAnsi" w:hAnsi="Arial" w:cs="Arial"/>
          <w:i/>
          <w:iCs/>
          <w:lang w:eastAsia="en-US"/>
        </w:rPr>
        <w:t xml:space="preserve"> </w:t>
      </w:r>
      <w:r>
        <w:rPr>
          <w:rFonts w:ascii="Arial" w:eastAsiaTheme="minorHAnsi" w:hAnsi="Arial" w:cs="Arial"/>
          <w:iCs/>
          <w:lang w:eastAsia="en-US"/>
        </w:rPr>
        <w:t>устанавливаются следующие индикаторы риска нарушения обязательных требований:</w:t>
      </w:r>
    </w:p>
    <w:p w:rsidR="00661FED" w:rsidRDefault="00661FED" w:rsidP="00661FE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iCs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1) </w:t>
      </w:r>
      <w:r>
        <w:rPr>
          <w:rFonts w:ascii="Arial" w:eastAsiaTheme="minorHAnsi" w:hAnsi="Arial" w:cs="Arial"/>
          <w:iCs/>
          <w:lang w:eastAsia="en-US"/>
        </w:rPr>
        <w:t>Несоблюдение требований, установленных в пределах полномочий органов местного самоуправления, к содержанию элементов благоустройства, в том числе требований к видам покрытий, ограждениям, водным устройствам, уличному коммунально-бытовому и техническому оборудованию, игровому и спортивному оборудованию, элементам освещения, средствам размещения информации и рекламным конструкциям, некапитальным нестационарным сооружениям, элементам объектов капитального строительства</w:t>
      </w:r>
      <w:r>
        <w:rPr>
          <w:rFonts w:ascii="Arial" w:eastAsiaTheme="minorHAnsi" w:hAnsi="Arial" w:cs="Arial"/>
          <w:lang w:eastAsia="en-US"/>
        </w:rPr>
        <w:t>;</w:t>
      </w:r>
    </w:p>
    <w:p w:rsidR="00661FED" w:rsidRDefault="00661FED" w:rsidP="00661FE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2) размещение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благоустройства, не подпадающее под действие </w:t>
      </w:r>
      <w:hyperlink r:id="rId5" w:history="1">
        <w:r w:rsidRPr="00604551">
          <w:rPr>
            <w:rStyle w:val="a4"/>
            <w:rFonts w:ascii="Arial" w:eastAsiaTheme="minorHAnsi" w:hAnsi="Arial" w:cs="Arial"/>
            <w:color w:val="auto"/>
            <w:u w:val="none"/>
            <w:lang w:eastAsia="en-US"/>
          </w:rPr>
          <w:t>статьи 20.1</w:t>
        </w:r>
      </w:hyperlink>
      <w:r>
        <w:rPr>
          <w:rFonts w:ascii="Arial" w:eastAsiaTheme="minorHAnsi" w:hAnsi="Arial" w:cs="Arial"/>
          <w:lang w:eastAsia="en-US"/>
        </w:rPr>
        <w:t xml:space="preserve"> Кодекса об административных правонарушениях Российской Федерации;</w:t>
      </w:r>
    </w:p>
    <w:p w:rsidR="00661FED" w:rsidRDefault="00661FED" w:rsidP="00661FE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3) не проведение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границах, определяемых органами местного самоуправления в Правилах благоустройства;</w:t>
      </w:r>
    </w:p>
    <w:p w:rsidR="00661FED" w:rsidRDefault="00661FED" w:rsidP="00661FE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4) сброс,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самоуправления, а равно непринятие мер по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муниципальных образований;</w:t>
      </w:r>
    </w:p>
    <w:p w:rsidR="00661FED" w:rsidRDefault="00661FED" w:rsidP="00661FE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5) установка и переноска малых архитектурных форм и элементов внешнего благоустройства без разрешения и без проектов, согласованных с местными органами архитектуры и градостроительства и </w:t>
      </w:r>
      <w:proofErr w:type="spellStart"/>
      <w:r>
        <w:rPr>
          <w:rFonts w:ascii="Arial" w:eastAsiaTheme="minorHAnsi" w:hAnsi="Arial" w:cs="Arial"/>
          <w:lang w:eastAsia="en-US"/>
        </w:rPr>
        <w:t>госавтоинспекцией</w:t>
      </w:r>
      <w:proofErr w:type="spellEnd"/>
      <w:r>
        <w:rPr>
          <w:rFonts w:ascii="Arial" w:eastAsiaTheme="minorHAnsi" w:hAnsi="Arial" w:cs="Arial"/>
          <w:lang w:eastAsia="en-US"/>
        </w:rPr>
        <w:t xml:space="preserve"> в части обеспечения безопасности и организации дорожного движения, в случае, когда наличие таких разрешений и проектов является обязательным;</w:t>
      </w:r>
    </w:p>
    <w:p w:rsidR="00661FED" w:rsidRDefault="00661FED" w:rsidP="00661FE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6) выявление признаков нарушений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федеральными законами и иными нормативными правовыми актами Российской Федерации, изданных в целях обеспечения доступности для инвалидов.</w:t>
      </w:r>
    </w:p>
    <w:p w:rsidR="00661FED" w:rsidRDefault="00661FED" w:rsidP="00661FED">
      <w:pPr>
        <w:spacing w:after="200" w:line="276" w:lineRule="auto"/>
        <w:rPr>
          <w:rFonts w:ascii="Arial" w:eastAsiaTheme="minorHAnsi" w:hAnsi="Arial" w:cs="Arial"/>
          <w:b/>
          <w:lang w:eastAsia="en-US"/>
        </w:rPr>
      </w:pPr>
    </w:p>
    <w:p w:rsidR="004E56E6" w:rsidRDefault="004E56E6"/>
    <w:sectPr w:rsidR="004E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FED"/>
    <w:rsid w:val="004E56E6"/>
    <w:rsid w:val="00541296"/>
    <w:rsid w:val="00604551"/>
    <w:rsid w:val="0066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F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61F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F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61F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28D1391FE8CE895304DA641168E9E2214731F801F51C10BD7870E6C4F8B3D2E7AD6DECADCE8CE5D516D137A7F6363BA3135B63A58a6T0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Admin</cp:lastModifiedBy>
  <cp:revision>6</cp:revision>
  <cp:lastPrinted>2022-02-18T05:47:00Z</cp:lastPrinted>
  <dcterms:created xsi:type="dcterms:W3CDTF">2022-02-15T11:46:00Z</dcterms:created>
  <dcterms:modified xsi:type="dcterms:W3CDTF">2022-02-18T05:48:00Z</dcterms:modified>
</cp:coreProperties>
</file>